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7" w:tblpY="938"/>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3651"/>
        <w:gridCol w:w="38"/>
        <w:gridCol w:w="3546"/>
        <w:gridCol w:w="3685"/>
        <w:gridCol w:w="3686"/>
      </w:tblGrid>
      <w:tr w:rsidR="00612ACD" w:rsidRPr="00B51B40" w14:paraId="6B101A20" w14:textId="77777777" w:rsidTr="00E848C8">
        <w:trPr>
          <w:trHeight w:val="142"/>
        </w:trPr>
        <w:tc>
          <w:tcPr>
            <w:tcW w:w="15730" w:type="dxa"/>
            <w:gridSpan w:val="6"/>
            <w:shd w:val="clear" w:color="auto" w:fill="21409A"/>
          </w:tcPr>
          <w:p w14:paraId="4745B91C" w14:textId="70615503" w:rsidR="004F554A" w:rsidRPr="008C27EF" w:rsidRDefault="005742B8" w:rsidP="00246303">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E848C8">
        <w:trPr>
          <w:trHeight w:val="283"/>
        </w:trPr>
        <w:tc>
          <w:tcPr>
            <w:tcW w:w="15730" w:type="dxa"/>
            <w:gridSpan w:val="6"/>
            <w:shd w:val="clear" w:color="auto" w:fill="DAAA00"/>
            <w:vAlign w:val="center"/>
          </w:tcPr>
          <w:p w14:paraId="34D0CBF8" w14:textId="061647F2" w:rsidR="00612ACD" w:rsidRPr="008D0611" w:rsidRDefault="004F554A" w:rsidP="00246303">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t>
            </w:r>
            <w:r w:rsidR="00960571" w:rsidRPr="008D0611">
              <w:rPr>
                <w:rFonts w:ascii="Century Gothic" w:hAnsi="Century Gothic" w:cstheme="minorHAnsi"/>
                <w:sz w:val="18"/>
                <w:szCs w:val="18"/>
              </w:rPr>
              <w:t>with</w:t>
            </w:r>
            <w:r w:rsidRPr="008D0611">
              <w:rPr>
                <w:rFonts w:ascii="Century Gothic" w:hAnsi="Century Gothic" w:cstheme="minorHAnsi"/>
                <w:sz w:val="18"/>
                <w:szCs w:val="18"/>
              </w:rPr>
              <w:t>in their first year (0 p</w:t>
            </w:r>
            <w:r w:rsidR="00066EB3" w:rsidRPr="008D0611">
              <w:rPr>
                <w:rFonts w:ascii="Century Gothic" w:hAnsi="Century Gothic" w:cstheme="minorHAnsi"/>
                <w:sz w:val="18"/>
                <w:szCs w:val="18"/>
              </w:rPr>
              <w:t>oin</w:t>
            </w:r>
            <w:r w:rsidRPr="008D0611">
              <w:rPr>
                <w:rFonts w:ascii="Century Gothic" w:hAnsi="Century Gothic" w:cstheme="minorHAnsi"/>
                <w:sz w:val="18"/>
                <w:szCs w:val="18"/>
              </w:rPr>
              <w:t>ts = 1 week module)</w:t>
            </w:r>
          </w:p>
        </w:tc>
      </w:tr>
      <w:tr w:rsidR="009A7CC7" w:rsidRPr="00B51B40" w14:paraId="0DB01FF4" w14:textId="77777777" w:rsidTr="00A523DF">
        <w:trPr>
          <w:trHeight w:val="964"/>
        </w:trPr>
        <w:tc>
          <w:tcPr>
            <w:tcW w:w="1124" w:type="dxa"/>
            <w:shd w:val="clear" w:color="auto" w:fill="auto"/>
            <w:vAlign w:val="center"/>
          </w:tcPr>
          <w:p w14:paraId="1309C6DF" w14:textId="77777777" w:rsidR="009A7CC7" w:rsidRPr="008C27EF" w:rsidRDefault="009A7CC7" w:rsidP="0024630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3F56A6F" w14:textId="4EBABD10" w:rsidR="009A7CC7" w:rsidRPr="008C27EF" w:rsidRDefault="009A7CC7" w:rsidP="0024630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D6E3BC" w:themeFill="accent3" w:themeFillTint="66"/>
            <w:vAlign w:val="center"/>
          </w:tcPr>
          <w:p w14:paraId="2E7B62C3" w14:textId="77777777" w:rsidR="00020DC7" w:rsidRPr="005D0DEA" w:rsidRDefault="00020DC7" w:rsidP="00020DC7">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Pr>
                <w:rFonts w:ascii="Century Gothic" w:hAnsi="Century Gothic" w:cstheme="minorHAnsi"/>
                <w:b/>
                <w:bCs/>
                <w:sz w:val="18"/>
                <w:szCs w:val="18"/>
                <w:lang w:eastAsia="en-AU"/>
              </w:rPr>
              <w:br/>
            </w:r>
            <w:r w:rsidRPr="001F0B6F">
              <w:rPr>
                <w:rFonts w:ascii="Century Gothic" w:hAnsi="Century Gothic"/>
                <w:b/>
                <w:bCs/>
                <w:sz w:val="18"/>
                <w:szCs w:val="18"/>
              </w:rPr>
              <w:t>OR</w:t>
            </w:r>
            <w:r>
              <w:rPr>
                <w:rFonts w:ascii="Century Gothic" w:hAnsi="Century Gothic"/>
                <w:b/>
                <w:bCs/>
                <w:sz w:val="18"/>
                <w:szCs w:val="18"/>
              </w:rPr>
              <w:t xml:space="preserve"> PHYS1030: Physics Bridging**</w:t>
            </w:r>
            <w:r>
              <w:rPr>
                <w:rFonts w:ascii="Century Gothic" w:hAnsi="Century Gothic"/>
                <w:b/>
                <w:bCs/>
                <w:sz w:val="18"/>
                <w:szCs w:val="18"/>
              </w:rPr>
              <w:br/>
              <w:t>OR CHEM1003: Intro Chemistry**</w:t>
            </w:r>
          </w:p>
          <w:p w14:paraId="333759F7" w14:textId="4E88A915" w:rsidR="004E07CA" w:rsidRPr="004E07CA" w:rsidRDefault="00020DC7" w:rsidP="00020DC7">
            <w:pPr>
              <w:pStyle w:val="BodyText"/>
              <w:jc w:val="center"/>
              <w:rPr>
                <w:rFonts w:ascii="Century Gothic" w:hAnsi="Century Gothic"/>
                <w:b/>
                <w:bCs/>
                <w:sz w:val="18"/>
                <w:szCs w:val="18"/>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 on bridging</w:t>
            </w:r>
          </w:p>
        </w:tc>
        <w:tc>
          <w:tcPr>
            <w:tcW w:w="3584" w:type="dxa"/>
            <w:gridSpan w:val="2"/>
            <w:shd w:val="clear" w:color="auto" w:fill="FFFFFF" w:themeFill="background1"/>
            <w:vAlign w:val="center"/>
          </w:tcPr>
          <w:p w14:paraId="75A453D4" w14:textId="77777777" w:rsidR="006C2B2C" w:rsidRPr="00923777" w:rsidRDefault="006C2B2C" w:rsidP="006C2B2C">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955BBE5" w14:textId="77777777" w:rsidR="009A7CC7" w:rsidRDefault="006C2B2C" w:rsidP="006C2B2C">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6FC3B8B5" w14:textId="6C12055B" w:rsidR="006C2B2C" w:rsidRPr="006F3A2B" w:rsidRDefault="006C2B2C" w:rsidP="006F3A2B">
            <w:pPr>
              <w:pStyle w:val="BodyText"/>
              <w:jc w:val="center"/>
              <w:rPr>
                <w:rFonts w:ascii="Century Gothic" w:hAnsi="Century Gothic" w:cs="Calibri"/>
                <w:b/>
                <w:iCs/>
                <w:sz w:val="18"/>
                <w:szCs w:val="18"/>
                <w:lang w:eastAsia="en-AU"/>
              </w:rPr>
            </w:pPr>
            <w:r w:rsidRPr="006C2B2C">
              <w:rPr>
                <w:rFonts w:ascii="Century Gothic" w:hAnsi="Century Gothic" w:cs="Calibri"/>
                <w:b/>
                <w:iCs/>
                <w:sz w:val="18"/>
                <w:szCs w:val="18"/>
                <w:lang w:eastAsia="en-AU"/>
              </w:rPr>
              <w:t>OR</w:t>
            </w:r>
            <w:r w:rsidR="006F3A2B">
              <w:rPr>
                <w:rFonts w:ascii="Century Gothic" w:hAnsi="Century Gothic" w:cs="Calibri"/>
                <w:b/>
                <w:iCs/>
                <w:sz w:val="18"/>
                <w:szCs w:val="18"/>
                <w:lang w:eastAsia="en-AU"/>
              </w:rPr>
              <w:t xml:space="preserve"> </w:t>
            </w: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 </w:t>
            </w:r>
            <w:r w:rsidRPr="003E3D8B">
              <w:rPr>
                <w:rFonts w:ascii="Century Gothic" w:hAnsi="Century Gothic"/>
                <w:b/>
                <w:bCs/>
                <w:sz w:val="18"/>
                <w:szCs w:val="18"/>
              </w:rPr>
              <w:t xml:space="preserve">Properties </w:t>
            </w:r>
            <w:r w:rsidR="0024316A">
              <w:rPr>
                <w:rFonts w:ascii="Century Gothic" w:hAnsi="Century Gothic"/>
                <w:b/>
                <w:bCs/>
                <w:sz w:val="18"/>
                <w:szCs w:val="18"/>
              </w:rPr>
              <w:t xml:space="preserve">&amp; </w:t>
            </w:r>
            <w:r w:rsidRPr="003E3D8B">
              <w:rPr>
                <w:rFonts w:ascii="Century Gothic" w:hAnsi="Century Gothic"/>
                <w:b/>
                <w:bCs/>
                <w:sz w:val="18"/>
                <w:szCs w:val="18"/>
              </w:rPr>
              <w:t>Energetics</w:t>
            </w:r>
            <w:r>
              <w:rPr>
                <w:rFonts w:ascii="Century Gothic" w:hAnsi="Century Gothic"/>
                <w:b/>
                <w:bCs/>
                <w:sz w:val="18"/>
                <w:szCs w:val="18"/>
              </w:rPr>
              <w:t>**</w:t>
            </w:r>
            <w:r w:rsidRPr="003E3D8B">
              <w:rPr>
                <w:rFonts w:ascii="Century Gothic" w:hAnsi="Century Gothic"/>
                <w:b/>
                <w:bCs/>
                <w:sz w:val="18"/>
                <w:szCs w:val="18"/>
              </w:rPr>
              <w:t xml:space="preserve"> </w:t>
            </w:r>
          </w:p>
          <w:p w14:paraId="3DF7FC2F" w14:textId="4291E287" w:rsidR="006C2B2C" w:rsidRPr="006C2B2C" w:rsidRDefault="006C2B2C" w:rsidP="006C2B2C">
            <w:pPr>
              <w:pStyle w:val="BodyText"/>
              <w:jc w:val="center"/>
              <w:rPr>
                <w:rFonts w:ascii="Century Gothic" w:hAnsi="Century Gothic"/>
                <w:b/>
                <w:sz w:val="16"/>
                <w:szCs w:val="16"/>
              </w:rPr>
            </w:pPr>
            <w:r w:rsidRPr="00347910">
              <w:rPr>
                <w:rFonts w:ascii="Century Gothic" w:hAnsi="Century Gothic"/>
                <w:sz w:val="16"/>
                <w:szCs w:val="16"/>
              </w:rPr>
              <w:t>pre-req: ATAR Chemistry (or CHEM1003)</w:t>
            </w:r>
          </w:p>
        </w:tc>
        <w:tc>
          <w:tcPr>
            <w:tcW w:w="3685" w:type="dxa"/>
            <w:shd w:val="clear" w:color="auto" w:fill="FFFFFF" w:themeFill="background1"/>
            <w:vAlign w:val="center"/>
          </w:tcPr>
          <w:p w14:paraId="62486C05" w14:textId="1A9C1764" w:rsidR="009A7CC7" w:rsidRPr="00284709" w:rsidRDefault="009A7CC7" w:rsidP="00246303">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 xml:space="preserve">Introduction to </w:t>
            </w:r>
            <w:r w:rsidR="006C2B2C">
              <w:rPr>
                <w:rFonts w:ascii="Century Gothic" w:hAnsi="Century Gothic" w:cs="Calibri"/>
                <w:b/>
                <w:bCs/>
                <w:color w:val="000000" w:themeColor="text1"/>
                <w:sz w:val="18"/>
                <w:szCs w:val="18"/>
                <w:lang w:eastAsia="en-AU"/>
              </w:rPr>
              <w:br/>
            </w:r>
            <w:r w:rsidRPr="00284709">
              <w:rPr>
                <w:rFonts w:ascii="Century Gothic" w:hAnsi="Century Gothic" w:cs="Calibri"/>
                <w:b/>
                <w:bCs/>
                <w:color w:val="000000" w:themeColor="text1"/>
                <w:sz w:val="18"/>
                <w:szCs w:val="18"/>
                <w:lang w:eastAsia="en-AU"/>
              </w:rPr>
              <w:t>Engineering</w:t>
            </w:r>
            <w:r>
              <w:rPr>
                <w:rFonts w:ascii="Century Gothic" w:hAnsi="Century Gothic" w:cs="Calibri"/>
                <w:b/>
                <w:bCs/>
                <w:color w:val="000000" w:themeColor="text1"/>
                <w:sz w:val="18"/>
                <w:szCs w:val="18"/>
                <w:lang w:eastAsia="en-AU"/>
              </w:rPr>
              <w:t>**</w:t>
            </w:r>
          </w:p>
        </w:tc>
        <w:tc>
          <w:tcPr>
            <w:tcW w:w="3686" w:type="dxa"/>
            <w:shd w:val="clear" w:color="auto" w:fill="DAEEF3" w:themeFill="accent5" w:themeFillTint="33"/>
            <w:vAlign w:val="center"/>
          </w:tcPr>
          <w:p w14:paraId="46F1E47D" w14:textId="0446B269" w:rsidR="009A7CC7" w:rsidRPr="006859F0" w:rsidRDefault="00337DAE" w:rsidP="00246303">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00BC46B7" w:rsidRPr="00BC46B7">
              <w:rPr>
                <w:rFonts w:ascii="Century Gothic" w:eastAsia="Times New Roman" w:hAnsi="Century Gothic" w:cs="Times New Roman"/>
                <w:b/>
                <w:bCs/>
                <w:color w:val="000000" w:themeColor="text1"/>
                <w:sz w:val="18"/>
                <w:szCs w:val="18"/>
              </w:rPr>
              <w:t>Microeconomics: Prices</w:t>
            </w:r>
            <w:r w:rsidR="00BC46B7">
              <w:rPr>
                <w:rFonts w:ascii="Century Gothic" w:eastAsia="Times New Roman" w:hAnsi="Century Gothic" w:cs="Times New Roman"/>
                <w:b/>
                <w:bCs/>
                <w:color w:val="000000" w:themeColor="text1"/>
                <w:sz w:val="18"/>
                <w:szCs w:val="18"/>
              </w:rPr>
              <w:br/>
            </w:r>
            <w:r w:rsidR="00BC46B7" w:rsidRPr="00BC46B7">
              <w:rPr>
                <w:rFonts w:ascii="Century Gothic" w:eastAsia="Times New Roman" w:hAnsi="Century Gothic" w:cs="Times New Roman"/>
                <w:b/>
                <w:bCs/>
                <w:color w:val="000000" w:themeColor="text1"/>
                <w:sz w:val="18"/>
                <w:szCs w:val="18"/>
              </w:rPr>
              <w:t>and Markets</w:t>
            </w:r>
            <w:r w:rsidR="00BC46B7">
              <w:rPr>
                <w:rFonts w:ascii="Century Gothic" w:eastAsia="Times New Roman" w:hAnsi="Century Gothic" w:cs="Times New Roman"/>
                <w:b/>
                <w:bCs/>
                <w:color w:val="000000" w:themeColor="text1"/>
                <w:sz w:val="18"/>
                <w:szCs w:val="18"/>
              </w:rPr>
              <w:t>**</w:t>
            </w:r>
          </w:p>
        </w:tc>
      </w:tr>
      <w:tr w:rsidR="00B601BA" w:rsidRPr="00B51B40" w14:paraId="1680166C" w14:textId="77777777" w:rsidTr="00C15965">
        <w:trPr>
          <w:trHeight w:val="1020"/>
        </w:trPr>
        <w:tc>
          <w:tcPr>
            <w:tcW w:w="1124" w:type="dxa"/>
            <w:shd w:val="clear" w:color="auto" w:fill="auto"/>
            <w:vAlign w:val="center"/>
          </w:tcPr>
          <w:p w14:paraId="256B5175" w14:textId="77777777" w:rsidR="00B601BA" w:rsidRPr="008C27EF" w:rsidRDefault="00B601BA" w:rsidP="0024630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C623E38" w14:textId="70E6B493" w:rsidR="00B601BA" w:rsidRPr="008C27EF" w:rsidRDefault="00B601BA" w:rsidP="0024630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auto"/>
            <w:vAlign w:val="center"/>
          </w:tcPr>
          <w:p w14:paraId="0FD099B1" w14:textId="77777777" w:rsidR="006C2B2C" w:rsidRPr="00923777" w:rsidRDefault="006C2B2C" w:rsidP="006C2B2C">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50A4C5DC" w14:textId="77777777" w:rsidR="006C2B2C" w:rsidRDefault="006C2B2C" w:rsidP="006C2B2C">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3AA19922" w14:textId="7FD39A6F" w:rsidR="006C2B2C" w:rsidRPr="00293842" w:rsidRDefault="006C2B2C" w:rsidP="00293842">
            <w:pPr>
              <w:pStyle w:val="BodyText"/>
              <w:jc w:val="center"/>
              <w:rPr>
                <w:rFonts w:ascii="Century Gothic" w:hAnsi="Century Gothic" w:cs="Calibri"/>
                <w:b/>
                <w:iCs/>
                <w:sz w:val="18"/>
                <w:szCs w:val="18"/>
                <w:lang w:eastAsia="en-AU"/>
              </w:rPr>
            </w:pPr>
            <w:r w:rsidRPr="006C2B2C">
              <w:rPr>
                <w:rFonts w:ascii="Century Gothic" w:hAnsi="Century Gothic" w:cs="Calibri"/>
                <w:b/>
                <w:iCs/>
                <w:sz w:val="18"/>
                <w:szCs w:val="18"/>
                <w:lang w:eastAsia="en-AU"/>
              </w:rPr>
              <w:t>OR</w:t>
            </w:r>
            <w:r w:rsidR="00293842">
              <w:rPr>
                <w:rFonts w:ascii="Century Gothic" w:hAnsi="Century Gothic" w:cs="Calibri"/>
                <w:b/>
                <w:iCs/>
                <w:sz w:val="18"/>
                <w:szCs w:val="18"/>
                <w:lang w:eastAsia="en-AU"/>
              </w:rPr>
              <w:t xml:space="preserve"> </w:t>
            </w: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 </w:t>
            </w: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1C7E0479" w14:textId="647C755B" w:rsidR="00B601BA" w:rsidRPr="00DA437F" w:rsidRDefault="006C2B2C" w:rsidP="006C2B2C">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584" w:type="dxa"/>
            <w:gridSpan w:val="2"/>
            <w:shd w:val="clear" w:color="auto" w:fill="auto"/>
            <w:vAlign w:val="center"/>
          </w:tcPr>
          <w:p w14:paraId="305FF1E8" w14:textId="77777777" w:rsidR="005B2CC6" w:rsidRPr="00D14271" w:rsidRDefault="005B2CC6" w:rsidP="005B2CC6">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6BD0104B" w14:textId="77777777" w:rsidR="005B2CC6" w:rsidRPr="00923777" w:rsidRDefault="005B2CC6" w:rsidP="005B2CC6">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4AA991DA" w14:textId="280E043C" w:rsidR="00B601BA" w:rsidRPr="00DA437F" w:rsidRDefault="005B2CC6" w:rsidP="005B2CC6">
            <w:pPr>
              <w:pStyle w:val="BodyText"/>
              <w:jc w:val="center"/>
              <w:rPr>
                <w:rFonts w:ascii="Century Gothic" w:hAnsi="Century Gothic"/>
                <w:sz w:val="18"/>
                <w:szCs w:val="18"/>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85" w:type="dxa"/>
            <w:shd w:val="clear" w:color="auto" w:fill="auto"/>
            <w:vAlign w:val="center"/>
          </w:tcPr>
          <w:p w14:paraId="158B6926" w14:textId="6515F4F7" w:rsidR="0024316A" w:rsidRPr="007A2C1C" w:rsidRDefault="0024316A" w:rsidP="0024316A">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204D85B6" w14:textId="77777777" w:rsidR="0024316A" w:rsidRPr="007A2C1C" w:rsidRDefault="0024316A" w:rsidP="0024316A">
            <w:pPr>
              <w:pStyle w:val="BodyText"/>
              <w:jc w:val="center"/>
              <w:rPr>
                <w:rFonts w:ascii="Century Gothic" w:hAnsi="Century Gothic" w:cs="Calibri"/>
                <w:bCs/>
                <w:color w:val="000000" w:themeColor="text1"/>
                <w:sz w:val="16"/>
                <w:szCs w:val="16"/>
                <w:lang w:eastAsia="en-AU"/>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t>AND</w:t>
            </w:r>
            <w:r w:rsidRPr="007A2C1C">
              <w:rPr>
                <w:rFonts w:ascii="Century Gothic" w:hAnsi="Century Gothic" w:cs="Calibri"/>
                <w:bCs/>
                <w:color w:val="000000" w:themeColor="text1"/>
                <w:sz w:val="16"/>
                <w:szCs w:val="16"/>
                <w:lang w:eastAsia="en-AU"/>
              </w:rPr>
              <w:t xml:space="preserve"> </w:t>
            </w:r>
          </w:p>
          <w:p w14:paraId="07FE7DB3" w14:textId="590F65B7" w:rsidR="00B601BA" w:rsidRPr="007A2C1C" w:rsidRDefault="0024316A" w:rsidP="0024316A">
            <w:pPr>
              <w:jc w:val="center"/>
              <w:rPr>
                <w:rFonts w:ascii="Century Gothic" w:eastAsia="Times New Roman" w:hAnsi="Century Gothic" w:cs="Calibri"/>
                <w:bCs/>
                <w:color w:val="FF0000"/>
                <w:sz w:val="18"/>
                <w:szCs w:val="18"/>
                <w:lang w:eastAsia="en-AU"/>
              </w:rPr>
            </w:pP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86" w:type="dxa"/>
            <w:shd w:val="clear" w:color="auto" w:fill="DAEEF3" w:themeFill="accent5" w:themeFillTint="33"/>
            <w:vAlign w:val="center"/>
          </w:tcPr>
          <w:p w14:paraId="45507F1F" w14:textId="60331A6B" w:rsidR="00B601BA" w:rsidRPr="003E3D8B" w:rsidRDefault="00BC46B7" w:rsidP="00246303">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sidR="00A523DF">
              <w:rPr>
                <w:rFonts w:ascii="Century Gothic" w:eastAsia="Times New Roman" w:hAnsi="Century Gothic" w:cs="Times New Roman"/>
                <w:b/>
                <w:bCs/>
                <w:color w:val="000000" w:themeColor="text1"/>
                <w:sz w:val="18"/>
                <w:szCs w:val="18"/>
              </w:rPr>
              <w:br/>
            </w:r>
            <w:r>
              <w:rPr>
                <w:rFonts w:ascii="Century Gothic" w:eastAsia="Times New Roman" w:hAnsi="Century Gothic" w:cs="Times New Roman"/>
                <w:b/>
                <w:bCs/>
                <w:color w:val="000000" w:themeColor="text1"/>
                <w:sz w:val="18"/>
                <w:szCs w:val="18"/>
              </w:rPr>
              <w:t>Money and Finance**</w:t>
            </w:r>
          </w:p>
        </w:tc>
      </w:tr>
      <w:tr w:rsidR="00B601BA" w:rsidRPr="00B51B40" w14:paraId="1125CB86" w14:textId="77777777" w:rsidTr="00E848C8">
        <w:trPr>
          <w:trHeight w:val="142"/>
        </w:trPr>
        <w:tc>
          <w:tcPr>
            <w:tcW w:w="15730" w:type="dxa"/>
            <w:gridSpan w:val="6"/>
            <w:shd w:val="clear" w:color="auto" w:fill="21409A"/>
          </w:tcPr>
          <w:p w14:paraId="72BADA8F" w14:textId="6117468A" w:rsidR="00B601BA" w:rsidRPr="006D063B" w:rsidRDefault="00B601BA" w:rsidP="00246303">
            <w:pPr>
              <w:pStyle w:val="BodyText"/>
              <w:jc w:val="center"/>
              <w:rPr>
                <w:rFonts w:ascii="Century Gothic" w:hAnsi="Century Gothic"/>
                <w:b/>
                <w:sz w:val="18"/>
                <w:szCs w:val="18"/>
              </w:rPr>
            </w:pPr>
            <w:r w:rsidRPr="006D063B">
              <w:rPr>
                <w:rFonts w:ascii="Century Gothic" w:hAnsi="Century Gothic"/>
                <w:b/>
                <w:color w:val="FFFFFF" w:themeColor="background1"/>
                <w:sz w:val="18"/>
                <w:szCs w:val="18"/>
              </w:rPr>
              <w:t>Year</w:t>
            </w:r>
            <w:r w:rsidRPr="006D063B">
              <w:rPr>
                <w:rFonts w:ascii="Century Gothic" w:hAnsi="Century Gothic"/>
                <w:b/>
                <w:color w:val="FFFFFF" w:themeColor="background1"/>
                <w:spacing w:val="-1"/>
                <w:sz w:val="18"/>
                <w:szCs w:val="18"/>
              </w:rPr>
              <w:t xml:space="preserve"> </w:t>
            </w:r>
            <w:r w:rsidRPr="006D063B">
              <w:rPr>
                <w:rFonts w:ascii="Century Gothic" w:hAnsi="Century Gothic"/>
                <w:b/>
                <w:color w:val="FFFFFF" w:themeColor="background1"/>
                <w:sz w:val="18"/>
                <w:szCs w:val="18"/>
              </w:rPr>
              <w:t>2</w:t>
            </w:r>
          </w:p>
        </w:tc>
      </w:tr>
      <w:tr w:rsidR="00B601BA" w:rsidRPr="00B51B40" w14:paraId="0D5CB2F4" w14:textId="77777777" w:rsidTr="00E848C8">
        <w:trPr>
          <w:trHeight w:val="283"/>
        </w:trPr>
        <w:tc>
          <w:tcPr>
            <w:tcW w:w="15730" w:type="dxa"/>
            <w:gridSpan w:val="6"/>
            <w:shd w:val="clear" w:color="auto" w:fill="DAAA00"/>
            <w:vAlign w:val="center"/>
          </w:tcPr>
          <w:p w14:paraId="61DD99A8" w14:textId="141371F5" w:rsidR="00B601BA" w:rsidRPr="00DA437F" w:rsidRDefault="00B601BA" w:rsidP="00246303">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E301C7" w:rsidRPr="00B51B40" w14:paraId="22A7F4C6" w14:textId="77777777" w:rsidTr="00EA6DC4">
        <w:trPr>
          <w:trHeight w:val="964"/>
        </w:trPr>
        <w:tc>
          <w:tcPr>
            <w:tcW w:w="1124" w:type="dxa"/>
            <w:shd w:val="clear" w:color="auto" w:fill="auto"/>
            <w:vAlign w:val="center"/>
          </w:tcPr>
          <w:p w14:paraId="41C9B577" w14:textId="77777777" w:rsidR="00E301C7" w:rsidRPr="008C27EF" w:rsidRDefault="00E301C7" w:rsidP="0024630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6A4B94F4" w:rsidR="00E301C7" w:rsidRPr="008C27EF" w:rsidRDefault="00E301C7" w:rsidP="0024630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5881668F" w14:textId="77777777" w:rsidR="005B2CC6" w:rsidRPr="00C0397F" w:rsidRDefault="005B2CC6" w:rsidP="005B2CC6">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77486BE4" w:rsidR="00E301C7" w:rsidRPr="0016048E" w:rsidRDefault="005B2CC6" w:rsidP="005B2CC6">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36493">
              <w:rPr>
                <w:rFonts w:ascii="Century Gothic" w:hAnsi="Century Gothic" w:cs="Calibri"/>
                <w:bCs/>
                <w:iCs/>
                <w:sz w:val="16"/>
                <w:szCs w:val="16"/>
                <w:highlight w:val="yellow"/>
                <w:lang w:eastAsia="en-AU"/>
              </w:rPr>
              <w:t xml:space="preserve"> Replaces STAT1520 in BCOM component</w:t>
            </w:r>
          </w:p>
        </w:tc>
        <w:tc>
          <w:tcPr>
            <w:tcW w:w="3584" w:type="dxa"/>
            <w:gridSpan w:val="2"/>
            <w:shd w:val="clear" w:color="auto" w:fill="FFFFFF" w:themeFill="background1"/>
            <w:vAlign w:val="center"/>
          </w:tcPr>
          <w:p w14:paraId="0F63BD80" w14:textId="77777777" w:rsidR="005B2CC6" w:rsidRPr="00347910" w:rsidRDefault="005B2CC6" w:rsidP="005B2CC6">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5EC5DC23" w14:textId="006985F6" w:rsidR="00E301C7" w:rsidRPr="00347910" w:rsidRDefault="005B2CC6" w:rsidP="005B2CC6">
            <w:pPr>
              <w:pStyle w:val="BodyText"/>
              <w:jc w:val="center"/>
              <w:rPr>
                <w:rFonts w:ascii="Century Gothic" w:hAnsi="Century Gothic" w:cs="Calibri"/>
                <w:bCs/>
                <w:iCs/>
                <w:sz w:val="16"/>
                <w:szCs w:val="16"/>
                <w:lang w:eastAsia="en-AU"/>
              </w:rPr>
            </w:pPr>
            <w:r w:rsidRPr="00347910">
              <w:rPr>
                <w:rFonts w:ascii="Century Gothic" w:hAnsi="Century Gothic"/>
                <w:sz w:val="16"/>
                <w:szCs w:val="16"/>
              </w:rPr>
              <w:t>pre-req: ATAR Chemistry (or CHEM1003)</w:t>
            </w:r>
          </w:p>
        </w:tc>
        <w:tc>
          <w:tcPr>
            <w:tcW w:w="3685" w:type="dxa"/>
            <w:shd w:val="clear" w:color="auto" w:fill="auto"/>
            <w:vAlign w:val="center"/>
          </w:tcPr>
          <w:p w14:paraId="7F8D0BE9" w14:textId="77777777" w:rsidR="005B2CC6" w:rsidRPr="00556841" w:rsidRDefault="005B2CC6" w:rsidP="005B2CC6">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679B170F" w14:textId="610EEAE5" w:rsidR="00E301C7" w:rsidRPr="00347910" w:rsidRDefault="005B2CC6" w:rsidP="005B2CC6">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86" w:type="dxa"/>
            <w:shd w:val="clear" w:color="auto" w:fill="FFFFFF" w:themeFill="background1"/>
            <w:vAlign w:val="center"/>
          </w:tcPr>
          <w:p w14:paraId="221C62EA" w14:textId="77777777" w:rsidR="00EA6DC4" w:rsidRPr="00923777" w:rsidRDefault="00EA6DC4" w:rsidP="00EA6DC4">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360B739D" w14:textId="77777777" w:rsidR="00EA6DC4" w:rsidRPr="00923777" w:rsidRDefault="00EA6DC4" w:rsidP="00EA6DC4">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0F6EA476" w14:textId="72EF1D63" w:rsidR="00E301C7" w:rsidRPr="00EA6DC4" w:rsidRDefault="00EA6DC4" w:rsidP="00EA6DC4">
            <w:pPr>
              <w:pStyle w:val="BodyText"/>
              <w:jc w:val="center"/>
              <w:rPr>
                <w:rFonts w:ascii="Century Gothic" w:hAnsi="Century Gothic"/>
                <w:bCs/>
                <w:iCs/>
                <w:spacing w:val="-2"/>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r>
      <w:tr w:rsidR="00DE7BA1" w:rsidRPr="00B51B40" w14:paraId="2D150DD8" w14:textId="77777777" w:rsidTr="00A523DF">
        <w:trPr>
          <w:trHeight w:val="964"/>
        </w:trPr>
        <w:tc>
          <w:tcPr>
            <w:tcW w:w="1124" w:type="dxa"/>
            <w:shd w:val="clear" w:color="auto" w:fill="auto"/>
            <w:vAlign w:val="center"/>
          </w:tcPr>
          <w:p w14:paraId="0B75D64F" w14:textId="77777777" w:rsidR="00DE7BA1" w:rsidRPr="008C27EF" w:rsidRDefault="00DE7BA1" w:rsidP="0024630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050455D3" w:rsidR="00DE7BA1" w:rsidRPr="008C27EF" w:rsidRDefault="00DE7BA1" w:rsidP="0024630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22735B3E" w14:textId="41CEBCD6" w:rsidR="00DE7BA1" w:rsidRPr="006D028F" w:rsidRDefault="005B2CC6" w:rsidP="00EA6DC4">
            <w:pPr>
              <w:pStyle w:val="BodyText"/>
              <w:jc w:val="center"/>
              <w:rPr>
                <w:rFonts w:ascii="Century Gothic" w:hAnsi="Century Gothic"/>
                <w:bCs/>
                <w:iCs/>
                <w:sz w:val="16"/>
                <w:szCs w:val="16"/>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r>
              <w:rPr>
                <w:rFonts w:ascii="Century Gothic" w:hAnsi="Century Gothic" w:cs="Calibri"/>
                <w:color w:val="000000" w:themeColor="text1"/>
                <w:sz w:val="16"/>
                <w:szCs w:val="16"/>
                <w:lang w:eastAsia="en-AU"/>
              </w:rPr>
              <w:t>)</w:t>
            </w:r>
          </w:p>
        </w:tc>
        <w:tc>
          <w:tcPr>
            <w:tcW w:w="3584" w:type="dxa"/>
            <w:gridSpan w:val="2"/>
            <w:shd w:val="clear" w:color="auto" w:fill="FFFFFF" w:themeFill="background1"/>
            <w:vAlign w:val="center"/>
          </w:tcPr>
          <w:p w14:paraId="43E88425" w14:textId="77777777" w:rsidR="00EA6DC4" w:rsidRPr="00556841" w:rsidRDefault="00EA6DC4" w:rsidP="00EA6DC4">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532617A9" w14:textId="4A22632C" w:rsidR="00DE7BA1" w:rsidRPr="006D028F" w:rsidRDefault="00EA6DC4" w:rsidP="00EA6DC4">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85" w:type="dxa"/>
            <w:shd w:val="clear" w:color="auto" w:fill="auto"/>
            <w:vAlign w:val="center"/>
          </w:tcPr>
          <w:p w14:paraId="1E628E55" w14:textId="5C13E099" w:rsidR="003B775D" w:rsidRPr="0099205B" w:rsidRDefault="003B775D" w:rsidP="003B775D">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77668FCC" w14:textId="45FB0ED2" w:rsidR="00DE7BA1" w:rsidRPr="0099205B" w:rsidRDefault="003B775D" w:rsidP="003B775D">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86" w:type="dxa"/>
            <w:shd w:val="clear" w:color="auto" w:fill="DAEEF3" w:themeFill="accent5" w:themeFillTint="33"/>
            <w:vAlign w:val="center"/>
          </w:tcPr>
          <w:p w14:paraId="2C2F4920" w14:textId="54BC47A7" w:rsidR="00F27C6C" w:rsidRPr="00860925" w:rsidRDefault="00F27C6C" w:rsidP="00B00542">
            <w:pPr>
              <w:pStyle w:val="BodyText"/>
              <w:jc w:val="center"/>
              <w:rPr>
                <w:rFonts w:ascii="Century Gothic" w:hAnsi="Century Gothic"/>
                <w:sz w:val="16"/>
                <w:szCs w:val="16"/>
              </w:rPr>
            </w:pPr>
            <w:r>
              <w:rPr>
                <w:rFonts w:ascii="Century Gothic" w:hAnsi="Century Gothic"/>
                <w:b/>
                <w:bCs/>
                <w:sz w:val="18"/>
                <w:szCs w:val="18"/>
              </w:rPr>
              <w:t>ACCT1101: Financial Accounting**</w:t>
            </w:r>
          </w:p>
        </w:tc>
      </w:tr>
      <w:tr w:rsidR="00DE7BA1" w:rsidRPr="00B51B40" w14:paraId="5083BD13" w14:textId="77777777" w:rsidTr="00E848C8">
        <w:trPr>
          <w:trHeight w:val="142"/>
        </w:trPr>
        <w:tc>
          <w:tcPr>
            <w:tcW w:w="15730" w:type="dxa"/>
            <w:gridSpan w:val="6"/>
            <w:shd w:val="clear" w:color="auto" w:fill="21409A"/>
          </w:tcPr>
          <w:p w14:paraId="1BC0DA4F" w14:textId="02292A2C" w:rsidR="00DE7BA1" w:rsidRPr="00DA437F" w:rsidRDefault="00DE7BA1" w:rsidP="00246303">
            <w:pPr>
              <w:pStyle w:val="BodyText"/>
              <w:jc w:val="center"/>
              <w:rPr>
                <w:rFonts w:ascii="Century Gothic" w:hAnsi="Century Gothic"/>
                <w:b/>
                <w:bCs/>
                <w:iCs/>
                <w:color w:val="FFFFFF" w:themeColor="background1"/>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3</w:t>
            </w:r>
          </w:p>
        </w:tc>
      </w:tr>
      <w:tr w:rsidR="00DE7BA1" w:rsidRPr="00B51B40" w14:paraId="3A2D691D" w14:textId="77777777" w:rsidTr="00E848C8">
        <w:trPr>
          <w:trHeight w:val="283"/>
        </w:trPr>
        <w:tc>
          <w:tcPr>
            <w:tcW w:w="15730" w:type="dxa"/>
            <w:gridSpan w:val="6"/>
            <w:shd w:val="clear" w:color="auto" w:fill="DAAA00"/>
            <w:vAlign w:val="center"/>
          </w:tcPr>
          <w:p w14:paraId="113505D5" w14:textId="3A34FDF0" w:rsidR="00DE7BA1" w:rsidRPr="00DA437F" w:rsidRDefault="00DE7BA1" w:rsidP="00246303">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010258" w:rsidRPr="00B51B40" w14:paraId="370D2C0D" w14:textId="77777777" w:rsidTr="00A91068">
        <w:trPr>
          <w:trHeight w:val="813"/>
        </w:trPr>
        <w:tc>
          <w:tcPr>
            <w:tcW w:w="1124" w:type="dxa"/>
            <w:shd w:val="clear" w:color="auto" w:fill="auto"/>
            <w:vAlign w:val="center"/>
          </w:tcPr>
          <w:p w14:paraId="5194C9AF" w14:textId="77777777" w:rsidR="00010258" w:rsidRPr="008C27EF" w:rsidRDefault="00010258" w:rsidP="0001025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1EB8710E" w:rsidR="00010258" w:rsidRPr="008C27EF" w:rsidRDefault="00010258" w:rsidP="0001025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7ADF5E41" w14:textId="332F449F" w:rsidR="00010258" w:rsidRPr="00362E3E" w:rsidRDefault="005B2CC6" w:rsidP="00010258">
            <w:pPr>
              <w:pStyle w:val="BodyText"/>
              <w:jc w:val="center"/>
              <w:rPr>
                <w:rFonts w:ascii="Century Gothic" w:hAnsi="Century Gothic"/>
                <w:bCs/>
                <w:iCs/>
                <w:sz w:val="16"/>
                <w:szCs w:val="16"/>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p>
        </w:tc>
        <w:tc>
          <w:tcPr>
            <w:tcW w:w="3584" w:type="dxa"/>
            <w:gridSpan w:val="2"/>
            <w:shd w:val="clear" w:color="auto" w:fill="FFFFFF" w:themeFill="background1"/>
            <w:vAlign w:val="center"/>
          </w:tcPr>
          <w:p w14:paraId="000CCB23" w14:textId="77777777" w:rsidR="00010258" w:rsidRPr="00362E3E" w:rsidRDefault="00010258" w:rsidP="00010258">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 xml:space="preserve">Advanced Thermodynamics </w:t>
            </w:r>
            <w:r>
              <w:rPr>
                <w:rFonts w:ascii="Century Gothic" w:hAnsi="Century Gothic"/>
                <w:b/>
                <w:color w:val="000000" w:themeColor="text1"/>
                <w:sz w:val="18"/>
                <w:szCs w:val="18"/>
              </w:rPr>
              <w:br/>
            </w:r>
            <w:r w:rsidRPr="00362E3E">
              <w:rPr>
                <w:rFonts w:ascii="Century Gothic" w:hAnsi="Century Gothic"/>
                <w:b/>
                <w:color w:val="000000" w:themeColor="text1"/>
                <w:sz w:val="18"/>
                <w:szCs w:val="18"/>
              </w:rPr>
              <w:t>&amp; Transfer Processes</w:t>
            </w:r>
          </w:p>
          <w:p w14:paraId="547D6F1B" w14:textId="05D9B816" w:rsidR="00010258" w:rsidRPr="00362E3E" w:rsidRDefault="00010258" w:rsidP="00010258">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85" w:type="dxa"/>
            <w:shd w:val="clear" w:color="auto" w:fill="DAEEF3" w:themeFill="accent5" w:themeFillTint="33"/>
            <w:vAlign w:val="center"/>
          </w:tcPr>
          <w:p w14:paraId="6B1C3E1D" w14:textId="4012623E" w:rsidR="00010258" w:rsidRPr="009958CB" w:rsidRDefault="00F27C6C" w:rsidP="009958CB">
            <w:pPr>
              <w:pStyle w:val="BodyText"/>
              <w:jc w:val="center"/>
              <w:rPr>
                <w:rFonts w:ascii="Century Gothic" w:hAnsi="Century Gothic"/>
                <w:b/>
                <w:bCs/>
                <w:sz w:val="18"/>
                <w:szCs w:val="18"/>
              </w:rPr>
            </w:pPr>
            <w:r>
              <w:rPr>
                <w:rFonts w:ascii="Century Gothic" w:hAnsi="Century Gothic"/>
                <w:b/>
                <w:bCs/>
                <w:sz w:val="18"/>
                <w:szCs w:val="18"/>
              </w:rPr>
              <w:t xml:space="preserve">MGMT1135: Organisational </w:t>
            </w:r>
            <w:r>
              <w:rPr>
                <w:rFonts w:ascii="Century Gothic" w:hAnsi="Century Gothic"/>
                <w:b/>
                <w:bCs/>
                <w:sz w:val="18"/>
                <w:szCs w:val="18"/>
              </w:rPr>
              <w:br/>
              <w:t>Behaviour**</w:t>
            </w:r>
          </w:p>
        </w:tc>
        <w:tc>
          <w:tcPr>
            <w:tcW w:w="3686" w:type="dxa"/>
            <w:shd w:val="clear" w:color="auto" w:fill="DAEEF3" w:themeFill="accent5" w:themeFillTint="33"/>
            <w:vAlign w:val="center"/>
          </w:tcPr>
          <w:p w14:paraId="6393C583" w14:textId="55F57AD4" w:rsidR="00010258" w:rsidRPr="00C510E1" w:rsidRDefault="00010258" w:rsidP="00010258">
            <w:pPr>
              <w:pStyle w:val="BodyText"/>
              <w:jc w:val="center"/>
              <w:rPr>
                <w:rFonts w:ascii="Century Gothic" w:hAnsi="Century Gothic"/>
                <w:b/>
                <w:b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A91068" w:rsidRPr="00B51B40" w14:paraId="56E7B8DF" w14:textId="77777777" w:rsidTr="00A523DF">
        <w:trPr>
          <w:trHeight w:val="898"/>
        </w:trPr>
        <w:tc>
          <w:tcPr>
            <w:tcW w:w="1124" w:type="dxa"/>
            <w:shd w:val="clear" w:color="auto" w:fill="auto"/>
            <w:vAlign w:val="center"/>
          </w:tcPr>
          <w:p w14:paraId="517A15FB" w14:textId="77777777" w:rsidR="00A91068" w:rsidRPr="008C27EF" w:rsidRDefault="00A91068" w:rsidP="00A9106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3F2A0B65" w:rsidR="00A91068" w:rsidRPr="008C27EF" w:rsidRDefault="00A91068" w:rsidP="00A9106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06E2896A" w14:textId="77777777" w:rsidR="00A91068" w:rsidRPr="006D028F" w:rsidRDefault="00A91068" w:rsidP="00A91068">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63F59BDE" w14:textId="3BBE4F4C" w:rsidR="00A91068" w:rsidRPr="00FC47BA" w:rsidRDefault="00A91068" w:rsidP="00A91068">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584" w:type="dxa"/>
            <w:gridSpan w:val="2"/>
            <w:shd w:val="clear" w:color="auto" w:fill="auto"/>
            <w:vAlign w:val="center"/>
          </w:tcPr>
          <w:p w14:paraId="173DFAC6" w14:textId="77777777" w:rsidR="00A91068" w:rsidRPr="00FC47BA" w:rsidRDefault="00A91068" w:rsidP="00A91068">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4B0C9E61" w14:textId="3FCA4603" w:rsidR="00A91068" w:rsidRPr="0016048E" w:rsidRDefault="00A91068" w:rsidP="00A91068">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85" w:type="dxa"/>
            <w:shd w:val="clear" w:color="auto" w:fill="auto"/>
            <w:vAlign w:val="center"/>
          </w:tcPr>
          <w:p w14:paraId="4DECB0E3" w14:textId="77777777" w:rsidR="00A91068" w:rsidRPr="00FC47BA" w:rsidRDefault="00A91068" w:rsidP="00A91068">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3E24C974" w14:textId="0C4ADF77" w:rsidR="00A91068" w:rsidRPr="00FC47BA" w:rsidRDefault="00A91068" w:rsidP="00A91068">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86" w:type="dxa"/>
            <w:shd w:val="clear" w:color="auto" w:fill="DAEEF3" w:themeFill="accent5" w:themeFillTint="33"/>
            <w:vAlign w:val="center"/>
          </w:tcPr>
          <w:p w14:paraId="76E44C5D" w14:textId="51788628" w:rsidR="00A91068" w:rsidRDefault="00A91068" w:rsidP="00A91068">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and Applications</w:t>
            </w:r>
          </w:p>
          <w:p w14:paraId="05F65A02" w14:textId="2F5284CC" w:rsidR="00A91068" w:rsidRPr="00556BB1" w:rsidRDefault="00A91068" w:rsidP="00A91068">
            <w:pPr>
              <w:pStyle w:val="BodyText"/>
              <w:jc w:val="center"/>
              <w:rPr>
                <w:rFonts w:ascii="Century Gothic" w:hAnsi="Century Gothic"/>
                <w:b/>
                <w:iCs/>
                <w:sz w:val="18"/>
                <w:szCs w:val="18"/>
              </w:rPr>
            </w:pPr>
            <w:r>
              <w:rPr>
                <w:rFonts w:ascii="Century Gothic" w:hAnsi="Century Gothic"/>
                <w:sz w:val="16"/>
                <w:szCs w:val="16"/>
              </w:rPr>
              <w:t>pre-req: ECON1102</w:t>
            </w:r>
          </w:p>
        </w:tc>
      </w:tr>
      <w:tr w:rsidR="00A91068" w:rsidRPr="00B51B40" w14:paraId="0B941731" w14:textId="77777777" w:rsidTr="00E848C8">
        <w:trPr>
          <w:trHeight w:val="133"/>
        </w:trPr>
        <w:tc>
          <w:tcPr>
            <w:tcW w:w="15730" w:type="dxa"/>
            <w:gridSpan w:val="6"/>
            <w:tcBorders>
              <w:top w:val="single" w:sz="4" w:space="0" w:color="000000"/>
              <w:left w:val="single" w:sz="4" w:space="0" w:color="000000"/>
              <w:bottom w:val="single" w:sz="4" w:space="0" w:color="000000"/>
              <w:right w:val="single" w:sz="4" w:space="0" w:color="000000"/>
            </w:tcBorders>
            <w:shd w:val="clear" w:color="auto" w:fill="21409A"/>
          </w:tcPr>
          <w:p w14:paraId="3A528A65" w14:textId="202E7DED" w:rsidR="00A91068" w:rsidRPr="00DA437F" w:rsidRDefault="00A91068" w:rsidP="00A91068">
            <w:pPr>
              <w:pStyle w:val="BodyText"/>
              <w:jc w:val="center"/>
              <w:rPr>
                <w:rFonts w:ascii="Century Gothic" w:hAnsi="Century Gothic"/>
                <w:b/>
                <w:bCs/>
                <w:iCs/>
                <w:color w:val="FFFFFF" w:themeColor="background1"/>
                <w:sz w:val="18"/>
                <w:szCs w:val="18"/>
              </w:rPr>
            </w:pPr>
            <w:r w:rsidRPr="006A6F8E">
              <w:rPr>
                <w:rFonts w:ascii="Century Gothic" w:hAnsi="Century Gothic"/>
                <w:b/>
                <w:bCs/>
                <w:iCs/>
                <w:color w:val="FFFFFF" w:themeColor="background1"/>
                <w:sz w:val="18"/>
                <w:szCs w:val="18"/>
              </w:rPr>
              <w:t>Year 4</w:t>
            </w:r>
          </w:p>
        </w:tc>
      </w:tr>
      <w:tr w:rsidR="00A91068" w:rsidRPr="00B51B40" w14:paraId="002E6460" w14:textId="77777777" w:rsidTr="00E848C8">
        <w:trPr>
          <w:trHeight w:val="283"/>
        </w:trPr>
        <w:tc>
          <w:tcPr>
            <w:tcW w:w="15730" w:type="dxa"/>
            <w:gridSpan w:val="6"/>
            <w:tcBorders>
              <w:top w:val="single" w:sz="4" w:space="0" w:color="000000"/>
              <w:left w:val="single" w:sz="4" w:space="0" w:color="000000"/>
              <w:bottom w:val="single" w:sz="4" w:space="0" w:color="000000"/>
              <w:right w:val="single" w:sz="4" w:space="0" w:color="000000"/>
            </w:tcBorders>
            <w:shd w:val="clear" w:color="auto" w:fill="DAAA00"/>
            <w:vAlign w:val="center"/>
          </w:tcPr>
          <w:p w14:paraId="4B4A65C0" w14:textId="229CB9E4" w:rsidR="00A91068" w:rsidRPr="00DA437F" w:rsidRDefault="00A91068" w:rsidP="00A91068">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A91068" w:rsidRPr="00B51B40" w14:paraId="6C8E11CC" w14:textId="77777777" w:rsidTr="00A91068">
        <w:trPr>
          <w:trHeight w:val="964"/>
        </w:trPr>
        <w:tc>
          <w:tcPr>
            <w:tcW w:w="1124" w:type="dxa"/>
            <w:shd w:val="clear" w:color="auto" w:fill="auto"/>
            <w:vAlign w:val="center"/>
          </w:tcPr>
          <w:p w14:paraId="5BCEC550" w14:textId="77777777" w:rsidR="00A91068" w:rsidRPr="008C27EF" w:rsidRDefault="00A91068" w:rsidP="00A9106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6FB64607" w:rsidR="00A91068" w:rsidRPr="008C27EF" w:rsidRDefault="00A91068" w:rsidP="00A9106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6B364D11" w14:textId="77777777" w:rsidR="00A91068" w:rsidRPr="00362E3E" w:rsidRDefault="00A91068" w:rsidP="00A91068">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52A4D0BD" w14:textId="1D37781E" w:rsidR="00A91068" w:rsidRPr="0016048E" w:rsidRDefault="00A91068" w:rsidP="00A91068">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584" w:type="dxa"/>
            <w:gridSpan w:val="2"/>
            <w:shd w:val="clear" w:color="auto" w:fill="auto"/>
            <w:vAlign w:val="center"/>
          </w:tcPr>
          <w:p w14:paraId="58FB707F" w14:textId="368427BA" w:rsidR="00A91068" w:rsidRPr="004F6227" w:rsidRDefault="00A91068" w:rsidP="00A91068">
            <w:pPr>
              <w:pStyle w:val="BodyText"/>
              <w:jc w:val="center"/>
              <w:rPr>
                <w:rFonts w:ascii="Century Gothic" w:hAnsi="Century Gothic" w:cs="Calibri"/>
                <w:b/>
                <w:i/>
                <w:color w:val="000000" w:themeColor="text1"/>
                <w:sz w:val="16"/>
                <w:szCs w:val="16"/>
                <w:lang w:eastAsia="en-AU"/>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p>
        </w:tc>
        <w:tc>
          <w:tcPr>
            <w:tcW w:w="3685" w:type="dxa"/>
            <w:shd w:val="clear" w:color="auto" w:fill="FFFFFF" w:themeFill="background1"/>
            <w:vAlign w:val="center"/>
          </w:tcPr>
          <w:p w14:paraId="7A454419" w14:textId="77777777" w:rsidR="00A91068" w:rsidRPr="00362E3E" w:rsidRDefault="00A91068" w:rsidP="00A91068">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411791FA" w14:textId="681FEAB9" w:rsidR="00A91068" w:rsidRPr="002E3B4A" w:rsidRDefault="00A91068" w:rsidP="00A91068">
            <w:pPr>
              <w:pStyle w:val="BodyText"/>
              <w:jc w:val="center"/>
              <w:rPr>
                <w:rFonts w:ascii="Century Gothic" w:hAnsi="Century Gothic"/>
                <w:bCs/>
                <w:iCs/>
                <w:sz w:val="18"/>
                <w:szCs w:val="18"/>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r>
              <w:rPr>
                <w:rFonts w:ascii="Century Gothic" w:hAnsi="Century Gothic" w:cstheme="minorHAnsi"/>
                <w:bCs/>
                <w:iCs/>
                <w:color w:val="000000" w:themeColor="text1"/>
                <w:sz w:val="16"/>
                <w:szCs w:val="16"/>
              </w:rPr>
              <w:t xml:space="preserve"> </w:t>
            </w:r>
          </w:p>
        </w:tc>
        <w:tc>
          <w:tcPr>
            <w:tcW w:w="3686" w:type="dxa"/>
            <w:shd w:val="clear" w:color="auto" w:fill="DAEEF3" w:themeFill="accent5" w:themeFillTint="33"/>
            <w:vAlign w:val="center"/>
          </w:tcPr>
          <w:p w14:paraId="0EBC657C" w14:textId="43CB31C4" w:rsidR="00A91068" w:rsidRPr="009958CB" w:rsidRDefault="009958CB" w:rsidP="00A91068">
            <w:pPr>
              <w:pStyle w:val="BodyText"/>
              <w:jc w:val="center"/>
              <w:rPr>
                <w:rFonts w:ascii="Century Gothic" w:hAnsi="Century Gothic"/>
                <w:b/>
                <w:bCs/>
                <w:sz w:val="16"/>
                <w:szCs w:val="16"/>
              </w:rPr>
            </w:pPr>
            <w:r w:rsidRPr="009958CB">
              <w:rPr>
                <w:rFonts w:ascii="Century Gothic" w:hAnsi="Century Gothic"/>
                <w:b/>
                <w:bCs/>
                <w:sz w:val="18"/>
                <w:szCs w:val="18"/>
              </w:rPr>
              <w:t>Level 2 Economics Unit</w:t>
            </w:r>
          </w:p>
        </w:tc>
      </w:tr>
      <w:tr w:rsidR="00A91068" w:rsidRPr="00B51B40" w14:paraId="2CB49AC2" w14:textId="77777777" w:rsidTr="00A523DF">
        <w:trPr>
          <w:trHeight w:val="990"/>
        </w:trPr>
        <w:tc>
          <w:tcPr>
            <w:tcW w:w="1124" w:type="dxa"/>
            <w:shd w:val="clear" w:color="auto" w:fill="auto"/>
            <w:vAlign w:val="center"/>
          </w:tcPr>
          <w:p w14:paraId="50B17900" w14:textId="77777777" w:rsidR="00A91068" w:rsidRPr="008C27EF" w:rsidRDefault="00A91068" w:rsidP="00A9106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05FC4CF7" w:rsidR="00A91068" w:rsidRPr="008C27EF" w:rsidRDefault="00A91068" w:rsidP="00A9106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4B7DB7C8" w14:textId="77777777" w:rsidR="00A91068" w:rsidRPr="0016048E" w:rsidRDefault="00A91068" w:rsidP="00A91068">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497FCA30" w14:textId="31004C39" w:rsidR="00A91068" w:rsidRPr="00DA437F" w:rsidRDefault="00A91068" w:rsidP="00A91068">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584" w:type="dxa"/>
            <w:gridSpan w:val="2"/>
            <w:shd w:val="clear" w:color="auto" w:fill="auto"/>
            <w:vAlign w:val="center"/>
          </w:tcPr>
          <w:p w14:paraId="4AB3009F" w14:textId="77777777" w:rsidR="00A91068" w:rsidRPr="00FC47BA" w:rsidRDefault="00A91068" w:rsidP="00A91068">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2DC9B65B" w14:textId="502BC1FB" w:rsidR="00A91068" w:rsidRPr="00DA437F" w:rsidRDefault="00A91068" w:rsidP="00A91068">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85" w:type="dxa"/>
            <w:shd w:val="clear" w:color="auto" w:fill="FFFFFF" w:themeFill="background1"/>
            <w:vAlign w:val="center"/>
          </w:tcPr>
          <w:p w14:paraId="2E65894A" w14:textId="1693C2BD" w:rsidR="00A91068" w:rsidRPr="00D0491D" w:rsidRDefault="00A91068" w:rsidP="00A91068">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86" w:type="dxa"/>
            <w:shd w:val="clear" w:color="auto" w:fill="DAEEF3" w:themeFill="accent5" w:themeFillTint="33"/>
            <w:vAlign w:val="center"/>
          </w:tcPr>
          <w:p w14:paraId="0BB15272" w14:textId="5A9D5980" w:rsidR="00A91068" w:rsidRPr="00D54CB6" w:rsidRDefault="00A91068" w:rsidP="00A91068">
            <w:pPr>
              <w:pStyle w:val="BodyText"/>
              <w:jc w:val="center"/>
              <w:rPr>
                <w:rFonts w:ascii="Century Gothic" w:hAnsi="Century Gothic"/>
                <w:b/>
                <w:bCs/>
                <w:sz w:val="18"/>
                <w:szCs w:val="18"/>
              </w:rPr>
            </w:pPr>
            <w:r>
              <w:rPr>
                <w:rFonts w:ascii="Century Gothic" w:hAnsi="Century Gothic" w:cs="Calibri"/>
                <w:b/>
                <w:bCs/>
                <w:sz w:val="18"/>
                <w:szCs w:val="18"/>
                <w:lang w:eastAsia="en-AU"/>
              </w:rPr>
              <w:t>Level 3 Economics Unit</w:t>
            </w:r>
          </w:p>
        </w:tc>
      </w:tr>
      <w:tr w:rsidR="00A91068" w:rsidRPr="00B51B40" w14:paraId="432DAA4F" w14:textId="77777777" w:rsidTr="0066263E">
        <w:trPr>
          <w:trHeight w:val="77"/>
        </w:trPr>
        <w:tc>
          <w:tcPr>
            <w:tcW w:w="15730" w:type="dxa"/>
            <w:gridSpan w:val="6"/>
            <w:shd w:val="clear" w:color="auto" w:fill="21409A"/>
            <w:vAlign w:val="center"/>
          </w:tcPr>
          <w:p w14:paraId="33E3BF46" w14:textId="323BDF44" w:rsidR="00A91068" w:rsidRPr="00DA437F" w:rsidRDefault="00A91068" w:rsidP="00A91068">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5</w:t>
            </w:r>
          </w:p>
        </w:tc>
      </w:tr>
      <w:tr w:rsidR="00A91068" w:rsidRPr="00B51B40" w14:paraId="12E737E5" w14:textId="77777777" w:rsidTr="00E848C8">
        <w:trPr>
          <w:trHeight w:val="436"/>
        </w:trPr>
        <w:tc>
          <w:tcPr>
            <w:tcW w:w="15730" w:type="dxa"/>
            <w:gridSpan w:val="6"/>
            <w:shd w:val="clear" w:color="auto" w:fill="DAAA00"/>
            <w:vAlign w:val="center"/>
          </w:tcPr>
          <w:p w14:paraId="74704A81" w14:textId="5FF17B6B" w:rsidR="00A91068" w:rsidRPr="008D0611" w:rsidRDefault="00A91068" w:rsidP="00A91068">
            <w:pPr>
              <w:pStyle w:val="BodyText"/>
              <w:jc w:val="center"/>
              <w:rPr>
                <w:rFonts w:ascii="Century Gothic" w:hAnsi="Century Gothic"/>
                <w:i/>
                <w:iCs/>
                <w:sz w:val="18"/>
                <w:szCs w:val="18"/>
              </w:rPr>
            </w:pPr>
            <w:r w:rsidRPr="006A6F8E">
              <w:rPr>
                <w:rFonts w:ascii="Century Gothic" w:hAnsi="Century Gothic"/>
                <w:sz w:val="18"/>
                <w:szCs w:val="18"/>
              </w:rPr>
              <w:lastRenderedPageBreak/>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9958CB" w:rsidRPr="00B51B40" w14:paraId="549CF3C2" w14:textId="77777777" w:rsidTr="00A523DF">
        <w:trPr>
          <w:trHeight w:val="964"/>
        </w:trPr>
        <w:tc>
          <w:tcPr>
            <w:tcW w:w="1124" w:type="dxa"/>
            <w:shd w:val="clear" w:color="auto" w:fill="auto"/>
            <w:vAlign w:val="center"/>
          </w:tcPr>
          <w:p w14:paraId="664C831F" w14:textId="77777777" w:rsidR="009958CB" w:rsidRPr="008C27EF" w:rsidRDefault="009958CB" w:rsidP="009958CB">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4146129" w14:textId="5E46ED18" w:rsidR="009958CB" w:rsidRPr="008C27EF" w:rsidRDefault="009958CB" w:rsidP="009958CB">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7235" w:type="dxa"/>
            <w:gridSpan w:val="3"/>
            <w:shd w:val="clear" w:color="auto" w:fill="auto"/>
            <w:vAlign w:val="center"/>
          </w:tcPr>
          <w:p w14:paraId="7E3C76DF" w14:textId="77777777" w:rsidR="009958CB" w:rsidRPr="00C555F3" w:rsidRDefault="009958CB" w:rsidP="009958CB">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70A93727" w14:textId="77777777" w:rsidR="009958CB" w:rsidRPr="00C555F3" w:rsidRDefault="009958CB" w:rsidP="009958CB">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0A349A3E" w14:textId="78BBD475" w:rsidR="009958CB" w:rsidRPr="00FE53FE" w:rsidRDefault="009958CB" w:rsidP="009958CB">
            <w:pPr>
              <w:jc w:val="center"/>
              <w:rPr>
                <w:rFonts w:ascii="Century Gothic" w:eastAsia="Times New Roman" w:hAnsi="Century Gothic" w:cs="Times New Roman"/>
                <w:b/>
                <w:color w:val="000000" w:themeColor="text1"/>
                <w:sz w:val="18"/>
                <w:szCs w:val="18"/>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685" w:type="dxa"/>
            <w:shd w:val="clear" w:color="auto" w:fill="auto"/>
            <w:vAlign w:val="center"/>
          </w:tcPr>
          <w:p w14:paraId="60D989FA" w14:textId="67E153F1" w:rsidR="009958CB" w:rsidRPr="00C555F3" w:rsidRDefault="009958CB" w:rsidP="009958CB">
            <w:pPr>
              <w:jc w:val="center"/>
              <w:rPr>
                <w:rFonts w:ascii="Century Gothic" w:hAnsi="Century Gothic" w:cs="Calibri"/>
                <w:bCs/>
                <w:iCs/>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686" w:type="dxa"/>
            <w:shd w:val="clear" w:color="auto" w:fill="DAEEF3" w:themeFill="accent5" w:themeFillTint="33"/>
            <w:vAlign w:val="center"/>
          </w:tcPr>
          <w:p w14:paraId="148F32CF" w14:textId="1530BCAF" w:rsidR="009958CB" w:rsidRPr="003526F4" w:rsidRDefault="009958CB" w:rsidP="009958CB">
            <w:pPr>
              <w:pStyle w:val="BodyText"/>
              <w:jc w:val="center"/>
              <w:rPr>
                <w:rFonts w:ascii="Century Gothic" w:hAnsi="Century Gothic" w:cs="Calibri"/>
                <w:b/>
                <w:bCs/>
                <w:sz w:val="18"/>
                <w:szCs w:val="18"/>
                <w:lang w:eastAsia="en-AU"/>
              </w:rPr>
            </w:pPr>
            <w:r>
              <w:rPr>
                <w:rFonts w:ascii="Century Gothic" w:hAnsi="Century Gothic" w:cs="Calibri"/>
                <w:b/>
                <w:bCs/>
                <w:sz w:val="18"/>
                <w:szCs w:val="18"/>
              </w:rPr>
              <w:t>MKTG1203: Introduction to Marketing**</w:t>
            </w:r>
          </w:p>
        </w:tc>
      </w:tr>
      <w:tr w:rsidR="009958CB" w:rsidRPr="00B51B40" w14:paraId="3C376816" w14:textId="77777777" w:rsidTr="00A523DF">
        <w:trPr>
          <w:trHeight w:val="964"/>
        </w:trPr>
        <w:tc>
          <w:tcPr>
            <w:tcW w:w="1124" w:type="dxa"/>
            <w:shd w:val="clear" w:color="auto" w:fill="auto"/>
            <w:vAlign w:val="center"/>
          </w:tcPr>
          <w:p w14:paraId="189EEC20" w14:textId="77777777" w:rsidR="009958CB" w:rsidRPr="008C27EF" w:rsidRDefault="009958CB" w:rsidP="009958CB">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9EB7649" w14:textId="16E47C4C" w:rsidR="009958CB" w:rsidRPr="008C27EF" w:rsidRDefault="009958CB" w:rsidP="009958CB">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9" w:type="dxa"/>
            <w:gridSpan w:val="2"/>
            <w:shd w:val="clear" w:color="auto" w:fill="auto"/>
            <w:vAlign w:val="center"/>
          </w:tcPr>
          <w:p w14:paraId="4092643E" w14:textId="77777777" w:rsidR="009958CB" w:rsidRPr="0016048E" w:rsidRDefault="009958CB" w:rsidP="009958CB">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6925A356" w14:textId="4B1C81BA" w:rsidR="009958CB" w:rsidRDefault="009958CB" w:rsidP="009958CB">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 in major &amp; GENG3000</w:t>
            </w:r>
          </w:p>
        </w:tc>
        <w:tc>
          <w:tcPr>
            <w:tcW w:w="3546" w:type="dxa"/>
            <w:shd w:val="clear" w:color="auto" w:fill="auto"/>
            <w:vAlign w:val="center"/>
          </w:tcPr>
          <w:p w14:paraId="63F80BC2" w14:textId="4A5E4042" w:rsidR="009958CB" w:rsidRPr="00FE53FE" w:rsidRDefault="009958CB" w:rsidP="009958CB">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Pr>
                <w:rFonts w:ascii="Century Gothic" w:hAnsi="Century Gothic"/>
                <w:b/>
                <w:bCs/>
                <w:color w:val="000000" w:themeColor="text1"/>
                <w:sz w:val="18"/>
                <w:szCs w:val="18"/>
              </w:rPr>
              <w:br/>
            </w: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85" w:type="dxa"/>
            <w:shd w:val="clear" w:color="auto" w:fill="FFFFFF" w:themeFill="background1"/>
            <w:vAlign w:val="center"/>
          </w:tcPr>
          <w:p w14:paraId="3DE7F26F" w14:textId="568926FF" w:rsidR="009958CB" w:rsidRDefault="009958CB" w:rsidP="009958CB">
            <w:pPr>
              <w:jc w:val="center"/>
              <w:rPr>
                <w:rFonts w:ascii="Century Gothic" w:hAnsi="Century Gothic" w:cs="Calibri"/>
                <w:b/>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4</w:t>
            </w:r>
          </w:p>
        </w:tc>
        <w:tc>
          <w:tcPr>
            <w:tcW w:w="3686" w:type="dxa"/>
            <w:shd w:val="clear" w:color="auto" w:fill="DAEEF3" w:themeFill="accent5" w:themeFillTint="33"/>
            <w:vAlign w:val="center"/>
          </w:tcPr>
          <w:p w14:paraId="064C67D1" w14:textId="007F6EDC" w:rsidR="009958CB" w:rsidRPr="00DA437F" w:rsidRDefault="009958CB" w:rsidP="009958CB">
            <w:pPr>
              <w:pStyle w:val="BodyText"/>
              <w:jc w:val="center"/>
              <w:rPr>
                <w:rFonts w:ascii="Century Gothic" w:hAnsi="Century Gothic" w:cs="Calibri"/>
                <w:sz w:val="18"/>
                <w:szCs w:val="18"/>
                <w:lang w:eastAsia="en-AU"/>
              </w:rPr>
            </w:pPr>
            <w:r>
              <w:rPr>
                <w:rFonts w:ascii="Century Gothic" w:hAnsi="Century Gothic" w:cs="Calibri"/>
                <w:b/>
                <w:bCs/>
                <w:sz w:val="18"/>
                <w:szCs w:val="18"/>
                <w:lang w:eastAsia="en-AU"/>
              </w:rPr>
              <w:t>Level 3 Economics Unit</w:t>
            </w:r>
          </w:p>
        </w:tc>
      </w:tr>
      <w:tr w:rsidR="009958CB" w:rsidRPr="00B51B40" w14:paraId="2C723C22" w14:textId="77777777" w:rsidTr="00E848C8">
        <w:trPr>
          <w:trHeight w:val="258"/>
        </w:trPr>
        <w:tc>
          <w:tcPr>
            <w:tcW w:w="15730" w:type="dxa"/>
            <w:gridSpan w:val="6"/>
            <w:shd w:val="clear" w:color="auto" w:fill="21409A"/>
            <w:vAlign w:val="center"/>
          </w:tcPr>
          <w:p w14:paraId="5DE81B75" w14:textId="577C21D7" w:rsidR="009958CB" w:rsidRPr="00DA437F" w:rsidRDefault="009958CB" w:rsidP="009958CB">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6</w:t>
            </w:r>
          </w:p>
        </w:tc>
      </w:tr>
      <w:tr w:rsidR="009958CB" w:rsidRPr="00B51B40" w14:paraId="2BD40096" w14:textId="77777777" w:rsidTr="00A523DF">
        <w:trPr>
          <w:trHeight w:val="964"/>
        </w:trPr>
        <w:tc>
          <w:tcPr>
            <w:tcW w:w="1124" w:type="dxa"/>
            <w:shd w:val="clear" w:color="auto" w:fill="auto"/>
            <w:vAlign w:val="center"/>
          </w:tcPr>
          <w:p w14:paraId="76E8CC1D" w14:textId="77777777" w:rsidR="009958CB" w:rsidRPr="008C27EF" w:rsidRDefault="009958CB" w:rsidP="009958CB">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A8028AF" w14:textId="3996E0B5" w:rsidR="009958CB" w:rsidRPr="008C27EF" w:rsidRDefault="009958CB" w:rsidP="009958CB">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89" w:type="dxa"/>
            <w:gridSpan w:val="2"/>
            <w:shd w:val="clear" w:color="auto" w:fill="auto"/>
            <w:vAlign w:val="center"/>
          </w:tcPr>
          <w:p w14:paraId="3FDE7F1C" w14:textId="77777777" w:rsidR="009958CB" w:rsidRPr="0016048E" w:rsidRDefault="009958CB" w:rsidP="009958CB">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55BF36A7" w14:textId="77777777" w:rsidR="009958CB" w:rsidRPr="0016048E" w:rsidRDefault="009958CB" w:rsidP="009958CB">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21A5C214" w14:textId="23A08A93" w:rsidR="009958CB" w:rsidRDefault="009958CB" w:rsidP="009958CB">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546" w:type="dxa"/>
            <w:shd w:val="clear" w:color="auto" w:fill="DAEEF3" w:themeFill="accent5" w:themeFillTint="33"/>
            <w:vAlign w:val="center"/>
          </w:tcPr>
          <w:p w14:paraId="6F134085" w14:textId="0552504D" w:rsidR="009958CB" w:rsidRDefault="009958CB" w:rsidP="009958CB">
            <w:pPr>
              <w:pStyle w:val="NormalWeb"/>
              <w:spacing w:before="0" w:beforeAutospacing="0" w:after="0" w:afterAutospacing="0"/>
              <w:jc w:val="center"/>
              <w:rPr>
                <w:rFonts w:ascii="Century Gothic" w:hAnsi="Century Gothic" w:cstheme="minorHAnsi"/>
                <w:b/>
                <w:sz w:val="18"/>
                <w:szCs w:val="18"/>
              </w:rPr>
            </w:pPr>
            <w:r>
              <w:rPr>
                <w:rFonts w:ascii="Century Gothic" w:hAnsi="Century Gothic" w:cs="Calibri"/>
                <w:b/>
                <w:bCs/>
                <w:sz w:val="18"/>
                <w:szCs w:val="18"/>
              </w:rPr>
              <w:t>Level 3 Economics Unit</w:t>
            </w:r>
          </w:p>
        </w:tc>
        <w:tc>
          <w:tcPr>
            <w:tcW w:w="7371" w:type="dxa"/>
            <w:gridSpan w:val="2"/>
            <w:shd w:val="clear" w:color="auto" w:fill="595959" w:themeFill="text1" w:themeFillTint="A6"/>
            <w:vAlign w:val="center"/>
          </w:tcPr>
          <w:p w14:paraId="044A2758" w14:textId="4E83DEFD" w:rsidR="009958CB" w:rsidRPr="00DA437F" w:rsidRDefault="009958CB" w:rsidP="009958CB">
            <w:pPr>
              <w:pStyle w:val="BodyText"/>
              <w:jc w:val="center"/>
              <w:rPr>
                <w:rFonts w:ascii="Century Gothic" w:hAnsi="Century Gothic" w:cs="Calibri"/>
                <w:sz w:val="18"/>
                <w:szCs w:val="18"/>
                <w:lang w:eastAsia="en-AU"/>
              </w:rPr>
            </w:pPr>
          </w:p>
        </w:tc>
      </w:tr>
      <w:tr w:rsidR="009958CB" w:rsidRPr="00B51B40" w14:paraId="070BA46A" w14:textId="77777777" w:rsidTr="00E848C8">
        <w:trPr>
          <w:trHeight w:val="364"/>
        </w:trPr>
        <w:tc>
          <w:tcPr>
            <w:tcW w:w="15730" w:type="dxa"/>
            <w:gridSpan w:val="6"/>
            <w:shd w:val="clear" w:color="auto" w:fill="DAAA00"/>
            <w:vAlign w:val="center"/>
          </w:tcPr>
          <w:p w14:paraId="27A1D8EC" w14:textId="2916EFA7" w:rsidR="009958CB" w:rsidRPr="00B51B40" w:rsidRDefault="009958CB" w:rsidP="009958CB">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74B77C8E" w:rsidR="00066EB3" w:rsidRPr="004511B4" w:rsidRDefault="00A43F49" w:rsidP="007B0B32">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666432" behindDoc="0" locked="0" layoutInCell="1" allowOverlap="1" wp14:anchorId="20CAD0B0" wp14:editId="52CD200A">
                <wp:simplePos x="0" y="0"/>
                <wp:positionH relativeFrom="column">
                  <wp:posOffset>6294474</wp:posOffset>
                </wp:positionH>
                <wp:positionV relativeFrom="paragraph">
                  <wp:posOffset>2696535</wp:posOffset>
                </wp:positionV>
                <wp:extent cx="3508375" cy="285115"/>
                <wp:effectExtent l="0" t="0" r="0" b="635"/>
                <wp:wrapNone/>
                <wp:docPr id="1934716008"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806339976" name="Text Box 1"/>
                        <wps:cNvSpPr txBox="1"/>
                        <wps:spPr>
                          <a:xfrm>
                            <a:off x="0" y="31898"/>
                            <a:ext cx="266065" cy="189865"/>
                          </a:xfrm>
                          <a:prstGeom prst="rect">
                            <a:avLst/>
                          </a:prstGeom>
                          <a:solidFill>
                            <a:schemeClr val="accent3">
                              <a:lumMod val="20000"/>
                              <a:lumOff val="80000"/>
                            </a:schemeClr>
                          </a:solidFill>
                          <a:ln w="6350">
                            <a:solidFill>
                              <a:schemeClr val="tx1"/>
                            </a:solidFill>
                          </a:ln>
                        </wps:spPr>
                        <wps:txbx>
                          <w:txbxContent>
                            <w:p w14:paraId="674912B5" w14:textId="77777777" w:rsidR="00A43F49" w:rsidRDefault="00A43F49" w:rsidP="00A43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2168419" name="Text Box 1"/>
                        <wps:cNvSpPr txBox="1"/>
                        <wps:spPr>
                          <a:xfrm>
                            <a:off x="202019" y="0"/>
                            <a:ext cx="1031358" cy="285115"/>
                          </a:xfrm>
                          <a:prstGeom prst="rect">
                            <a:avLst/>
                          </a:prstGeom>
                          <a:noFill/>
                          <a:ln w="6350">
                            <a:noFill/>
                          </a:ln>
                        </wps:spPr>
                        <wps:txbx>
                          <w:txbxContent>
                            <w:p w14:paraId="618A2168" w14:textId="77777777" w:rsidR="00A43F49" w:rsidRPr="00582D4A" w:rsidRDefault="00A43F49" w:rsidP="00A43F49">
                              <w:pPr>
                                <w:rPr>
                                  <w:rFonts w:ascii="Century Gothic" w:hAnsi="Century Gothic"/>
                                  <w:sz w:val="20"/>
                                  <w:szCs w:val="20"/>
                                </w:rPr>
                              </w:pPr>
                              <w:r w:rsidRPr="00582D4A">
                                <w:rPr>
                                  <w:rFonts w:ascii="Century Gothic" w:hAnsi="Century Gothic"/>
                                  <w:sz w:val="20"/>
                                  <w:szCs w:val="20"/>
                                </w:rPr>
                                <w:t>Bridging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4094823"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5B8A6405" w14:textId="77777777" w:rsidR="00A43F49" w:rsidRDefault="00A43F49" w:rsidP="00A43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1812313" name="Text Box 1"/>
                        <wps:cNvSpPr txBox="1"/>
                        <wps:spPr>
                          <a:xfrm>
                            <a:off x="1541721" y="0"/>
                            <a:ext cx="1967023" cy="285115"/>
                          </a:xfrm>
                          <a:prstGeom prst="rect">
                            <a:avLst/>
                          </a:prstGeom>
                          <a:noFill/>
                          <a:ln w="6350">
                            <a:noFill/>
                          </a:ln>
                        </wps:spPr>
                        <wps:txbx>
                          <w:txbxContent>
                            <w:p w14:paraId="1C124EA7" w14:textId="77777777" w:rsidR="00A43F49" w:rsidRPr="00582D4A" w:rsidRDefault="00A43F49" w:rsidP="00A43F4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AD0B0" id="Group 1" o:spid="_x0000_s1026" style="position:absolute;margin-left:495.65pt;margin-top:212.35pt;width:276.25pt;height:22.45pt;z-index:251666432;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" fillcolor="#eaf1dd [662]" strokecolor="black [3213]" strokeweight=".5pt">
                  <v:textbox>
                    <w:txbxContent>
                      <w:p w14:paraId="674912B5" w14:textId="77777777" w:rsidR="00A43F49" w:rsidRDefault="00A43F49" w:rsidP="00A43F49"/>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" filled="f" stroked="f" strokeweight=".5pt">
                  <v:textbox>
                    <w:txbxContent>
                      <w:p w14:paraId="618A2168" w14:textId="77777777" w:rsidR="00A43F49" w:rsidRPr="00582D4A" w:rsidRDefault="00A43F49" w:rsidP="00A43F49">
                        <w:pPr>
                          <w:rPr>
                            <w:rFonts w:ascii="Century Gothic" w:hAnsi="Century Gothic"/>
                            <w:sz w:val="20"/>
                            <w:szCs w:val="20"/>
                          </w:rPr>
                        </w:pPr>
                        <w:r w:rsidRPr="00582D4A">
                          <w:rPr>
                            <w:rFonts w:ascii="Century Gothic" w:hAnsi="Century Gothic"/>
                            <w:sz w:val="20"/>
                            <w:szCs w:val="20"/>
                          </w:rPr>
                          <w:t>Bridging Units</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" fillcolor="#daeef3 [664]" strokecolor="black [3213]" strokeweight=".5pt">
                  <v:textbox>
                    <w:txbxContent>
                      <w:p w14:paraId="5B8A6405" w14:textId="77777777" w:rsidR="00A43F49" w:rsidRDefault="00A43F49" w:rsidP="00A43F49"/>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" filled="f" stroked="f" strokeweight=".5pt">
                  <v:textbox>
                    <w:txbxContent>
                      <w:p w14:paraId="1C124EA7" w14:textId="77777777" w:rsidR="00A43F49" w:rsidRPr="00582D4A" w:rsidRDefault="00A43F49" w:rsidP="00A43F4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B51B40" w:rsidRPr="00BC31E5">
        <w:rPr>
          <w:rFonts w:ascii="Century Gothic" w:hAnsi="Century Gothic"/>
          <w:b/>
        </w:rPr>
        <w:t>**</w:t>
      </w:r>
      <w:r w:rsidR="00B51B40" w:rsidRPr="004511B4">
        <w:rPr>
          <w:rFonts w:ascii="Century Gothic" w:hAnsi="Century Gothic"/>
          <w:bCs/>
        </w:rPr>
        <w:t xml:space="preserve"> Offered in both semesters </w:t>
      </w:r>
    </w:p>
    <w:p w14:paraId="267B03B0" w14:textId="711B24BA" w:rsidR="007B7FF9" w:rsidRPr="004511B4"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 on next page.</w:t>
      </w:r>
    </w:p>
    <w:p w14:paraId="09580703" w14:textId="77777777" w:rsidR="004A3C37" w:rsidRDefault="004A3C37" w:rsidP="004A3C37">
      <w:pPr>
        <w:pStyle w:val="BodyText"/>
        <w:rPr>
          <w:rFonts w:ascii="Century Gothic" w:hAnsi="Century Gothic"/>
          <w:b/>
          <w:bCs/>
          <w:sz w:val="22"/>
          <w:szCs w:val="22"/>
        </w:rPr>
      </w:pPr>
    </w:p>
    <w:p w14:paraId="6FE770B0" w14:textId="6944A417" w:rsidR="004A3C37" w:rsidRPr="004A3C37" w:rsidRDefault="004A3C37" w:rsidP="004A3C37">
      <w:pPr>
        <w:pStyle w:val="BodyText"/>
        <w:rPr>
          <w:rFonts w:ascii="Century Gothic" w:hAnsi="Century Gothic"/>
          <w:bCs/>
        </w:rPr>
      </w:pPr>
      <w:r w:rsidRPr="004A3C37">
        <w:rPr>
          <w:rFonts w:ascii="Century Gothic" w:hAnsi="Century Gothic"/>
          <w:b/>
          <w:bCs/>
          <w:sz w:val="22"/>
          <w:szCs w:val="22"/>
        </w:rPr>
        <w:t xml:space="preserve">Bridging/Foundation units in CB006 Combined BE (Chemical Engineering) / BCOM </w:t>
      </w:r>
      <w:r w:rsidRPr="004A3C37">
        <w:rPr>
          <w:rFonts w:ascii="Century Gothic" w:hAnsi="Century Gothic"/>
          <w:b/>
          <w:bCs/>
          <w:sz w:val="22"/>
          <w:szCs w:val="22"/>
        </w:rPr>
        <w:br/>
      </w:r>
      <w:r w:rsidRPr="004A3C37">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4A3C37">
        <w:rPr>
          <w:rFonts w:ascii="Century Gothic" w:hAnsi="Century Gothic"/>
          <w:sz w:val="22"/>
          <w:szCs w:val="22"/>
        </w:rPr>
        <w:t>Accounting</w:t>
      </w:r>
      <w:proofErr w:type="gramEnd"/>
      <w:r w:rsidRPr="004A3C37">
        <w:rPr>
          <w:rFonts w:ascii="Century Gothic" w:hAnsi="Century Gothic"/>
          <w:sz w:val="22"/>
          <w:szCs w:val="22"/>
        </w:rPr>
        <w:t xml:space="preserve"> major (who must take STAT1520 and MATH1012). </w:t>
      </w:r>
    </w:p>
    <w:p w14:paraId="1CDB0E58" w14:textId="542962F6" w:rsidR="004A3C37" w:rsidRPr="00F92E7B" w:rsidRDefault="004A3C37" w:rsidP="004A3C37">
      <w:pPr>
        <w:pStyle w:val="NormalWeb"/>
        <w:rPr>
          <w:rFonts w:ascii="Century Gothic" w:hAnsi="Century Gothic"/>
          <w:b/>
          <w:bCs/>
          <w:sz w:val="22"/>
          <w:szCs w:val="22"/>
        </w:rPr>
      </w:pPr>
      <w:r w:rsidRPr="007929EF">
        <w:rPr>
          <w:rFonts w:ascii="Century Gothic" w:hAnsi="Century Gothic"/>
          <w:sz w:val="22"/>
          <w:szCs w:val="22"/>
          <w:highlight w:val="yellow"/>
        </w:rPr>
        <w:t>All combined BE (Chemical Engineering) / BCOM students will need to exceed course points to meet the requirements of both courses. If you do not have any bridging units, then you will exceed your course points by 6 credit points. If you need one bridging unit, then you will exceed your course points by 12 credit points. If you need two bridging units, then you will need to exceed your course points by 18 credit points</w:t>
      </w:r>
      <w:r w:rsidR="00376356">
        <w:rPr>
          <w:rFonts w:ascii="Century Gothic" w:hAnsi="Century Gothic"/>
          <w:sz w:val="22"/>
          <w:szCs w:val="22"/>
        </w:rPr>
        <w:t xml:space="preserve">. </w:t>
      </w:r>
    </w:p>
    <w:p w14:paraId="1AC209EE" w14:textId="77777777" w:rsidR="004A3C37" w:rsidRPr="00F92E7B" w:rsidRDefault="004A3C37" w:rsidP="004A3C37">
      <w:pPr>
        <w:pStyle w:val="NormalWeb"/>
        <w:rPr>
          <w:rFonts w:ascii="Century Gothic" w:hAnsi="Century Gothic"/>
          <w:sz w:val="22"/>
          <w:szCs w:val="22"/>
        </w:rPr>
      </w:pPr>
      <w:r w:rsidRPr="00F92E7B">
        <w:rPr>
          <w:rFonts w:ascii="Century Gothic" w:hAnsi="Century Gothic"/>
          <w:sz w:val="22"/>
          <w:szCs w:val="22"/>
        </w:rPr>
        <w:t xml:space="preserve">Bridging units must be successfully completed within the first 48 points of study: </w:t>
      </w:r>
    </w:p>
    <w:p w14:paraId="2103BFA3" w14:textId="77777777" w:rsidR="004A3C37" w:rsidRPr="00F92E7B" w:rsidRDefault="004A3C37" w:rsidP="004A3C37">
      <w:pPr>
        <w:pStyle w:val="NormalWeb"/>
        <w:numPr>
          <w:ilvl w:val="0"/>
          <w:numId w:val="5"/>
        </w:numPr>
        <w:rPr>
          <w:rFonts w:ascii="Century Gothic" w:hAnsi="Century Gothic"/>
          <w:sz w:val="22"/>
          <w:szCs w:val="22"/>
        </w:rPr>
      </w:pPr>
      <w:r w:rsidRPr="00F92E7B">
        <w:rPr>
          <w:rFonts w:ascii="Century Gothic" w:hAnsi="Century Gothic"/>
          <w:sz w:val="22"/>
          <w:szCs w:val="22"/>
        </w:rPr>
        <w:t xml:space="preserve">Students who have not achieved a scaled mark of at least 50 in Mathematics Specialist ATAR or equivalent are required to complete MATH1722. </w:t>
      </w:r>
    </w:p>
    <w:p w14:paraId="291AF513" w14:textId="77777777" w:rsidR="004A3C37" w:rsidRDefault="004A3C37" w:rsidP="004A3C37">
      <w:pPr>
        <w:pStyle w:val="NormalWeb"/>
        <w:numPr>
          <w:ilvl w:val="0"/>
          <w:numId w:val="5"/>
        </w:numPr>
        <w:rPr>
          <w:rFonts w:ascii="Century Gothic" w:hAnsi="Century Gothic"/>
          <w:sz w:val="22"/>
          <w:szCs w:val="22"/>
        </w:rPr>
      </w:pPr>
      <w:r w:rsidRPr="00F92E7B">
        <w:rPr>
          <w:rFonts w:ascii="Century Gothic" w:hAnsi="Century Gothic"/>
          <w:sz w:val="22"/>
          <w:szCs w:val="22"/>
        </w:rPr>
        <w:t>Students who have not achieved a scaled mark of at least 50 in Physics ATAR or equivalent are required to complete PHYS1030.</w:t>
      </w:r>
    </w:p>
    <w:p w14:paraId="6D25B26F" w14:textId="07A391BF" w:rsidR="00154FA1" w:rsidRPr="004A3C37" w:rsidRDefault="004A3C37" w:rsidP="004A3C37">
      <w:pPr>
        <w:pStyle w:val="NormalWeb"/>
        <w:numPr>
          <w:ilvl w:val="0"/>
          <w:numId w:val="5"/>
        </w:numPr>
        <w:rPr>
          <w:rFonts w:ascii="Century Gothic" w:hAnsi="Century Gothic"/>
          <w:sz w:val="22"/>
          <w:szCs w:val="22"/>
        </w:rPr>
      </w:pPr>
      <w:r w:rsidRPr="004A3C37">
        <w:rPr>
          <w:rFonts w:ascii="Century Gothic" w:hAnsi="Century Gothic"/>
        </w:rPr>
        <w:t>Students who have not achieved a scaled mark of at least 50 in Chemistry ATAR or equivalent are required to complete CHEM1003.</w:t>
      </w:r>
    </w:p>
    <w:p w14:paraId="2E727A1F" w14:textId="77777777" w:rsidR="00154FA1" w:rsidRDefault="00154FA1" w:rsidP="00D15317">
      <w:pPr>
        <w:rPr>
          <w:rFonts w:ascii="Century Gothic" w:hAnsi="Century Gothic"/>
          <w:bCs/>
          <w:sz w:val="20"/>
          <w:szCs w:val="20"/>
        </w:rPr>
      </w:pPr>
    </w:p>
    <w:p w14:paraId="08B8A0F6" w14:textId="77777777" w:rsidR="00154FA1" w:rsidRDefault="00154FA1" w:rsidP="00D15317">
      <w:pPr>
        <w:rPr>
          <w:rFonts w:ascii="Century Gothic" w:hAnsi="Century Gothic"/>
          <w:bCs/>
          <w:sz w:val="20"/>
          <w:szCs w:val="20"/>
        </w:rPr>
      </w:pPr>
    </w:p>
    <w:p w14:paraId="0D691C60" w14:textId="594E239C" w:rsidR="00D15317" w:rsidRPr="00D15317" w:rsidRDefault="00D15317" w:rsidP="00D15317">
      <w:pPr>
        <w:rPr>
          <w:rFonts w:ascii="Century Gothic" w:hAnsi="Century Gothic"/>
          <w:bCs/>
          <w:sz w:val="20"/>
          <w:szCs w:val="20"/>
        </w:rPr>
      </w:pPr>
      <w:r>
        <w:rPr>
          <w:rFonts w:ascii="Century Gothic" w:hAnsi="Century Gothic"/>
          <w:b/>
          <w:bCs/>
        </w:rPr>
        <w:lastRenderedPageBreak/>
        <w:t xml:space="preserve">CHEMICAL ENGINEERING OPTION UNITS </w:t>
      </w:r>
    </w:p>
    <w:p w14:paraId="7DDB6EB3" w14:textId="431E9FE0" w:rsidR="00D15317" w:rsidRDefault="00D15317" w:rsidP="00D15317">
      <w:pPr>
        <w:pStyle w:val="BodyText"/>
        <w:rPr>
          <w:rFonts w:ascii="Century Gothic" w:hAnsi="Century Gothic"/>
        </w:rPr>
      </w:pPr>
      <w:r w:rsidRPr="00553DFE">
        <w:rPr>
          <w:rFonts w:ascii="Century Gothic" w:hAnsi="Century Gothic"/>
        </w:rPr>
        <w:t>Take unit(s) to a total value of 24 points, comprising a minimum of 12 points from Group A and the balance from Group B.</w:t>
      </w:r>
    </w:p>
    <w:p w14:paraId="4C563BC4" w14:textId="77777777" w:rsidR="00154FA1" w:rsidRDefault="00154FA1" w:rsidP="00D15317">
      <w:pPr>
        <w:pStyle w:val="BodyText"/>
        <w:rPr>
          <w:rFonts w:ascii="Century Gothic" w:hAnsi="Century Gothic"/>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55"/>
        <w:gridCol w:w="8631"/>
      </w:tblGrid>
      <w:tr w:rsidR="00D15317" w:rsidRPr="00DA78B7" w14:paraId="6DC57717" w14:textId="77777777" w:rsidTr="00962280">
        <w:trPr>
          <w:trHeight w:val="453"/>
        </w:trPr>
        <w:tc>
          <w:tcPr>
            <w:tcW w:w="0" w:type="auto"/>
            <w:shd w:val="clear" w:color="auto" w:fill="21409A"/>
            <w:vAlign w:val="center"/>
          </w:tcPr>
          <w:p w14:paraId="6632D2E5" w14:textId="77777777" w:rsidR="00D15317" w:rsidRPr="00DA78B7" w:rsidRDefault="00D15317" w:rsidP="007B7A06">
            <w:pPr>
              <w:pStyle w:val="TableParagraph"/>
              <w:spacing w:before="8" w:line="243" w:lineRule="exact"/>
              <w:ind w:left="107"/>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A Options</w:t>
            </w:r>
          </w:p>
        </w:tc>
        <w:tc>
          <w:tcPr>
            <w:tcW w:w="8631" w:type="dxa"/>
            <w:shd w:val="clear" w:color="auto" w:fill="21409A"/>
            <w:vAlign w:val="center"/>
          </w:tcPr>
          <w:p w14:paraId="46D17D6C" w14:textId="77777777" w:rsidR="00D15317" w:rsidRPr="00DA78B7" w:rsidRDefault="00D15317" w:rsidP="007B7A06">
            <w:pPr>
              <w:pStyle w:val="TableParagraph"/>
              <w:spacing w:before="8" w:line="243" w:lineRule="exact"/>
              <w:ind w:left="108"/>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B Option</w:t>
            </w:r>
            <w:r>
              <w:rPr>
                <w:rFonts w:ascii="Century Gothic" w:hAnsi="Century Gothic" w:cstheme="minorHAnsi"/>
                <w:b/>
                <w:color w:val="FFFFFF" w:themeColor="background1"/>
                <w:sz w:val="18"/>
                <w:szCs w:val="18"/>
              </w:rPr>
              <w:t>s</w:t>
            </w:r>
          </w:p>
        </w:tc>
      </w:tr>
      <w:tr w:rsidR="00D15317" w:rsidRPr="00DA78B7" w14:paraId="4EE65788" w14:textId="77777777" w:rsidTr="00962280">
        <w:trPr>
          <w:trHeight w:val="453"/>
        </w:trPr>
        <w:tc>
          <w:tcPr>
            <w:tcW w:w="0" w:type="auto"/>
            <w:vAlign w:val="center"/>
          </w:tcPr>
          <w:p w14:paraId="4B76ABE9" w14:textId="614B3D52"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CHPR4408</w:t>
            </w:r>
            <w:r w:rsidR="0066263E" w:rsidRPr="0066263E">
              <w:rPr>
                <w:rFonts w:ascii="Century Gothic" w:hAnsi="Century Gothic" w:cstheme="minorHAnsi"/>
                <w:b/>
                <w:bCs/>
                <w:sz w:val="18"/>
                <w:szCs w:val="18"/>
              </w:rPr>
              <w:t xml:space="preserve">: </w:t>
            </w:r>
            <w:r w:rsidRPr="0066263E">
              <w:rPr>
                <w:rFonts w:ascii="Century Gothic" w:hAnsi="Century Gothic" w:cstheme="minorHAnsi"/>
                <w:b/>
                <w:bCs/>
                <w:sz w:val="18"/>
                <w:szCs w:val="18"/>
              </w:rPr>
              <w:t xml:space="preserve">Chemical and Thermal Renewable Energies </w:t>
            </w:r>
            <w:r w:rsidRPr="0066263E">
              <w:rPr>
                <w:rFonts w:ascii="Century Gothic" w:hAnsi="Century Gothic" w:cstheme="minorHAnsi"/>
                <w:sz w:val="18"/>
                <w:szCs w:val="18"/>
              </w:rPr>
              <w:t>(S1)</w:t>
            </w:r>
          </w:p>
          <w:p w14:paraId="22ADDB8B" w14:textId="63550C3F"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w:t>
            </w:r>
          </w:p>
        </w:tc>
        <w:tc>
          <w:tcPr>
            <w:tcW w:w="8631" w:type="dxa"/>
            <w:vAlign w:val="center"/>
          </w:tcPr>
          <w:p w14:paraId="02CC2B6E"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CITS4009 Computational Data Analysis </w:t>
            </w:r>
            <w:r w:rsidRPr="0066263E">
              <w:rPr>
                <w:rFonts w:ascii="Century Gothic" w:hAnsi="Century Gothic" w:cstheme="minorHAnsi"/>
                <w:sz w:val="18"/>
                <w:szCs w:val="18"/>
              </w:rPr>
              <w:t>(S2)</w:t>
            </w:r>
          </w:p>
          <w:p w14:paraId="6DAADCD2" w14:textId="018BC972"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w:t>
            </w:r>
          </w:p>
        </w:tc>
      </w:tr>
      <w:tr w:rsidR="00D15317" w:rsidRPr="00DA78B7" w14:paraId="1D71DD04" w14:textId="77777777" w:rsidTr="00962280">
        <w:trPr>
          <w:trHeight w:val="720"/>
        </w:trPr>
        <w:tc>
          <w:tcPr>
            <w:tcW w:w="0" w:type="auto"/>
            <w:vAlign w:val="center"/>
          </w:tcPr>
          <w:p w14:paraId="75B8D4E5" w14:textId="1E7C6CED" w:rsidR="00D15317" w:rsidRPr="0066263E" w:rsidRDefault="00D15317" w:rsidP="007B7A06">
            <w:pPr>
              <w:pStyle w:val="NormalWeb"/>
              <w:spacing w:before="0" w:beforeAutospacing="0" w:after="0" w:afterAutospacing="0"/>
              <w:rPr>
                <w:rFonts w:ascii="Century Gothic" w:hAnsi="Century Gothic" w:cstheme="minorHAnsi"/>
                <w:b/>
                <w:bCs/>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CHPR4409</w:t>
            </w:r>
            <w:r w:rsidR="0066263E" w:rsidRPr="0066263E">
              <w:rPr>
                <w:rFonts w:ascii="Century Gothic" w:hAnsi="Century Gothic" w:cstheme="minorHAnsi"/>
                <w:b/>
                <w:bCs/>
                <w:sz w:val="18"/>
                <w:szCs w:val="18"/>
              </w:rPr>
              <w:t>:</w:t>
            </w:r>
            <w:r w:rsidRPr="0066263E">
              <w:rPr>
                <w:rFonts w:ascii="Century Gothic" w:hAnsi="Century Gothic" w:cstheme="minorHAnsi"/>
                <w:b/>
                <w:bCs/>
                <w:sz w:val="18"/>
                <w:szCs w:val="18"/>
              </w:rPr>
              <w:t xml:space="preserve"> Mineral Processing: Current and Future Technologies </w:t>
            </w:r>
            <w:r w:rsidRPr="0066263E">
              <w:rPr>
                <w:rFonts w:ascii="Century Gothic" w:hAnsi="Century Gothic" w:cstheme="minorHAnsi"/>
                <w:sz w:val="18"/>
                <w:szCs w:val="18"/>
              </w:rPr>
              <w:t>(S1)</w:t>
            </w:r>
          </w:p>
          <w:p w14:paraId="4ECC42E3" w14:textId="43912196"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CHPR2018</w:t>
            </w:r>
          </w:p>
        </w:tc>
        <w:tc>
          <w:tcPr>
            <w:tcW w:w="8631" w:type="dxa"/>
            <w:vAlign w:val="center"/>
          </w:tcPr>
          <w:p w14:paraId="0D2ED54F"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ELEC5506 Process Instrumentation and Control </w:t>
            </w:r>
            <w:r w:rsidRPr="0066263E">
              <w:rPr>
                <w:rFonts w:ascii="Century Gothic" w:hAnsi="Century Gothic" w:cstheme="minorHAnsi"/>
                <w:sz w:val="18"/>
                <w:szCs w:val="18"/>
              </w:rPr>
              <w:t>(S1)</w:t>
            </w:r>
          </w:p>
          <w:p w14:paraId="58B9FF2E" w14:textId="053E6C7F" w:rsidR="00D15317" w:rsidRPr="0066263E" w:rsidRDefault="00D15317" w:rsidP="007B7A06">
            <w:pPr>
              <w:pStyle w:val="BodyText"/>
              <w:rPr>
                <w:rFonts w:ascii="Century Gothic" w:hAnsi="Century Gothic" w:cstheme="minorHAnsi"/>
                <w:color w:val="000000" w:themeColor="text1"/>
                <w:sz w:val="16"/>
                <w:szCs w:val="16"/>
              </w:rPr>
            </w:pPr>
            <w:r w:rsidRPr="0066263E">
              <w:rPr>
                <w:rFonts w:ascii="Century Gothic" w:hAnsi="Century Gothic" w:cstheme="minorHAnsi"/>
                <w:color w:val="000000" w:themeColor="text1"/>
                <w:sz w:val="16"/>
                <w:szCs w:val="16"/>
              </w:rPr>
              <w:t xml:space="preserve"> </w:t>
            </w:r>
            <w:r w:rsidR="0066263E" w:rsidRPr="0066263E">
              <w:rPr>
                <w:rFonts w:ascii="Century Gothic" w:hAnsi="Century Gothic" w:cstheme="minorHAnsi"/>
                <w:color w:val="000000" w:themeColor="text1"/>
                <w:sz w:val="16"/>
                <w:szCs w:val="16"/>
              </w:rPr>
              <w:t>Pre-req</w:t>
            </w:r>
            <w:r w:rsidRPr="0066263E">
              <w:rPr>
                <w:rFonts w:ascii="Century Gothic" w:hAnsi="Century Gothic" w:cstheme="minorHAnsi"/>
                <w:color w:val="000000" w:themeColor="text1"/>
                <w:sz w:val="16"/>
                <w:szCs w:val="16"/>
              </w:rPr>
              <w:t>: 120 pts incl. GENG3402</w:t>
            </w:r>
          </w:p>
          <w:p w14:paraId="727F6C7D" w14:textId="77777777" w:rsidR="00D15317" w:rsidRPr="0066263E" w:rsidRDefault="00D15317" w:rsidP="007B7A06">
            <w:pPr>
              <w:rPr>
                <w:rFonts w:ascii="Century Gothic" w:eastAsia="Times New Roman" w:hAnsi="Century Gothic" w:cstheme="minorHAnsi"/>
                <w:sz w:val="18"/>
                <w:szCs w:val="18"/>
              </w:rPr>
            </w:pPr>
            <w:r w:rsidRPr="0066263E">
              <w:rPr>
                <w:rFonts w:ascii="Century Gothic" w:hAnsi="Century Gothic" w:cstheme="minorHAnsi"/>
                <w:color w:val="000000" w:themeColor="text1"/>
                <w:sz w:val="16"/>
                <w:szCs w:val="16"/>
              </w:rPr>
              <w:t xml:space="preserve"> APS: ENSC2003</w:t>
            </w:r>
          </w:p>
        </w:tc>
      </w:tr>
      <w:tr w:rsidR="00D15317" w:rsidRPr="00DA78B7" w14:paraId="159F9570" w14:textId="77777777" w:rsidTr="00962280">
        <w:trPr>
          <w:trHeight w:val="635"/>
        </w:trPr>
        <w:tc>
          <w:tcPr>
            <w:tcW w:w="0" w:type="auto"/>
            <w:vAlign w:val="center"/>
          </w:tcPr>
          <w:p w14:paraId="3438A19E"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CHPR5520 Combustion Science and Technology </w:t>
            </w:r>
            <w:r w:rsidRPr="0066263E">
              <w:rPr>
                <w:rFonts w:ascii="Century Gothic" w:hAnsi="Century Gothic" w:cstheme="minorHAnsi"/>
                <w:sz w:val="18"/>
                <w:szCs w:val="18"/>
              </w:rPr>
              <w:t>(NS)</w:t>
            </w:r>
          </w:p>
          <w:p w14:paraId="7B9D08F4" w14:textId="73852FB2"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(CHPR2006 or MECH3024)</w:t>
            </w:r>
          </w:p>
        </w:tc>
        <w:tc>
          <w:tcPr>
            <w:tcW w:w="8631" w:type="dxa"/>
            <w:vAlign w:val="center"/>
          </w:tcPr>
          <w:p w14:paraId="526D81AF" w14:textId="77777777" w:rsidR="00D15317" w:rsidRPr="0066263E" w:rsidRDefault="00D15317" w:rsidP="007B7A06">
            <w:pPr>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ENVE4401 </w:t>
            </w:r>
            <w:r w:rsidRPr="0066263E">
              <w:rPr>
                <w:rFonts w:ascii="Century Gothic" w:hAnsi="Century Gothic" w:cstheme="minorHAnsi"/>
                <w:b/>
                <w:bCs/>
                <w:sz w:val="18"/>
                <w:szCs w:val="18"/>
                <w:lang w:eastAsia="en-AU"/>
              </w:rPr>
              <w:t>Transport Processes in the Environment</w:t>
            </w:r>
            <w:r w:rsidRPr="0066263E">
              <w:rPr>
                <w:rFonts w:ascii="Century Gothic" w:hAnsi="Century Gothic" w:cstheme="minorHAnsi"/>
                <w:b/>
                <w:bCs/>
                <w:sz w:val="18"/>
                <w:szCs w:val="18"/>
              </w:rPr>
              <w:t xml:space="preserve"> </w:t>
            </w:r>
            <w:r w:rsidRPr="0066263E">
              <w:rPr>
                <w:rFonts w:ascii="Century Gothic" w:hAnsi="Century Gothic" w:cstheme="minorHAnsi"/>
                <w:sz w:val="18"/>
                <w:szCs w:val="18"/>
              </w:rPr>
              <w:t>(S2)</w:t>
            </w:r>
          </w:p>
          <w:p w14:paraId="4E14F8F4" w14:textId="726D6FF3"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 incl. (GENG2003 or GENG2010)</w:t>
            </w:r>
          </w:p>
        </w:tc>
      </w:tr>
      <w:tr w:rsidR="00D15317" w:rsidRPr="00DA78B7" w14:paraId="7D843434" w14:textId="77777777" w:rsidTr="00962280">
        <w:trPr>
          <w:trHeight w:val="627"/>
        </w:trPr>
        <w:tc>
          <w:tcPr>
            <w:tcW w:w="0" w:type="auto"/>
            <w:vAlign w:val="center"/>
          </w:tcPr>
          <w:p w14:paraId="2634B9A3"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CHPR5521 Gas Processing 1 </w:t>
            </w:r>
            <w:r w:rsidRPr="0066263E">
              <w:rPr>
                <w:rFonts w:ascii="Century Gothic" w:hAnsi="Century Gothic" w:cstheme="minorHAnsi"/>
                <w:sz w:val="18"/>
                <w:szCs w:val="18"/>
              </w:rPr>
              <w:t>(S1)</w:t>
            </w:r>
          </w:p>
          <w:p w14:paraId="4FC274C9" w14:textId="4474979A"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CHPR3404</w:t>
            </w:r>
          </w:p>
        </w:tc>
        <w:tc>
          <w:tcPr>
            <w:tcW w:w="8631" w:type="dxa"/>
            <w:vAlign w:val="center"/>
          </w:tcPr>
          <w:p w14:paraId="7207234D"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GENG4403 Extractive Metallurgy </w:t>
            </w:r>
            <w:r w:rsidRPr="0066263E">
              <w:rPr>
                <w:rFonts w:ascii="Century Gothic" w:hAnsi="Century Gothic" w:cstheme="minorHAnsi"/>
                <w:sz w:val="18"/>
                <w:szCs w:val="18"/>
              </w:rPr>
              <w:t>(S1)</w:t>
            </w:r>
          </w:p>
          <w:p w14:paraId="16E22A79" w14:textId="48C7948D"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 incl. (ENSC1004 or MINE2001)</w:t>
            </w:r>
          </w:p>
        </w:tc>
      </w:tr>
      <w:tr w:rsidR="00D15317" w:rsidRPr="00DA78B7" w14:paraId="4E4FE710" w14:textId="77777777" w:rsidTr="00962280">
        <w:trPr>
          <w:trHeight w:val="455"/>
        </w:trPr>
        <w:tc>
          <w:tcPr>
            <w:tcW w:w="0" w:type="auto"/>
            <w:vAlign w:val="center"/>
          </w:tcPr>
          <w:p w14:paraId="53D39D56" w14:textId="03AADB2A" w:rsidR="00D15317" w:rsidRPr="0066263E" w:rsidRDefault="0066263E" w:rsidP="007B7A06">
            <w:pPr>
              <w:pStyle w:val="NormalWeb"/>
              <w:spacing w:before="0" w:beforeAutospacing="0" w:after="0" w:afterAutospacing="0"/>
              <w:rPr>
                <w:rFonts w:ascii="Century Gothic" w:hAnsi="Century Gothic" w:cstheme="minorHAnsi"/>
                <w:sz w:val="18"/>
                <w:szCs w:val="18"/>
              </w:rPr>
            </w:pPr>
            <w:r>
              <w:rPr>
                <w:rFonts w:ascii="Century Gothic" w:hAnsi="Century Gothic" w:cstheme="minorHAnsi"/>
                <w:sz w:val="18"/>
                <w:szCs w:val="18"/>
              </w:rPr>
              <w:t xml:space="preserve"> </w:t>
            </w:r>
            <w:r w:rsidR="00D15317" w:rsidRPr="0066263E">
              <w:rPr>
                <w:rFonts w:ascii="Century Gothic" w:hAnsi="Century Gothic" w:cstheme="minorHAnsi"/>
                <w:b/>
                <w:bCs/>
                <w:sz w:val="18"/>
                <w:szCs w:val="18"/>
              </w:rPr>
              <w:t xml:space="preserve">CHPR5522 Gas Processing 2 </w:t>
            </w:r>
            <w:r w:rsidR="00D15317" w:rsidRPr="0066263E">
              <w:rPr>
                <w:rFonts w:ascii="Century Gothic" w:hAnsi="Century Gothic" w:cstheme="minorHAnsi"/>
                <w:sz w:val="18"/>
                <w:szCs w:val="18"/>
              </w:rPr>
              <w:t>(S2)</w:t>
            </w:r>
          </w:p>
          <w:p w14:paraId="7847BC30" w14:textId="6DCB3603"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CHPR3404</w:t>
            </w:r>
          </w:p>
        </w:tc>
        <w:tc>
          <w:tcPr>
            <w:tcW w:w="8631" w:type="dxa"/>
            <w:vAlign w:val="center"/>
          </w:tcPr>
          <w:p w14:paraId="730B765E"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GENG4410 Fossil to Future – The Transition</w:t>
            </w:r>
            <w:r w:rsidRPr="0066263E">
              <w:rPr>
                <w:rFonts w:ascii="Century Gothic" w:hAnsi="Century Gothic" w:cstheme="minorHAnsi"/>
                <w:sz w:val="18"/>
                <w:szCs w:val="18"/>
              </w:rPr>
              <w:t xml:space="preserve"> (S2)</w:t>
            </w:r>
          </w:p>
          <w:p w14:paraId="19C8FAF2" w14:textId="71B7D02A"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w:t>
            </w:r>
          </w:p>
        </w:tc>
      </w:tr>
      <w:tr w:rsidR="00D15317" w:rsidRPr="00DA78B7" w14:paraId="5A4F100C" w14:textId="77777777" w:rsidTr="00962280">
        <w:trPr>
          <w:trHeight w:val="794"/>
        </w:trPr>
        <w:tc>
          <w:tcPr>
            <w:tcW w:w="0" w:type="auto"/>
            <w:vAlign w:val="center"/>
          </w:tcPr>
          <w:p w14:paraId="6A601FC9" w14:textId="2EAC4779" w:rsidR="00D15317" w:rsidRPr="0066263E" w:rsidRDefault="00D15317" w:rsidP="007B7A06">
            <w:pPr>
              <w:pStyle w:val="TableParagraph"/>
              <w:spacing w:line="184" w:lineRule="exact"/>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ENVE5502 Water and Wastewater Engineering </w:t>
            </w:r>
            <w:r w:rsidRPr="0066263E">
              <w:rPr>
                <w:rFonts w:ascii="Century Gothic" w:hAnsi="Century Gothic" w:cstheme="minorHAnsi"/>
                <w:sz w:val="18"/>
                <w:szCs w:val="18"/>
              </w:rPr>
              <w:t>(S2)</w:t>
            </w:r>
          </w:p>
          <w:p w14:paraId="04B04D19" w14:textId="7BBAB478" w:rsidR="00D15317" w:rsidRPr="0066263E" w:rsidRDefault="00D15317" w:rsidP="007B7A06">
            <w:pPr>
              <w:pStyle w:val="TableParagraph"/>
              <w:spacing w:line="184" w:lineRule="exact"/>
              <w:rPr>
                <w:rFonts w:ascii="Century Gothic" w:hAnsi="Century Gothic" w:cstheme="minorHAnsi"/>
                <w:sz w:val="16"/>
                <w:szCs w:val="16"/>
              </w:rPr>
            </w:pPr>
            <w:r w:rsidRPr="0066263E">
              <w:rPr>
                <w:rFonts w:ascii="Century Gothic" w:hAnsi="Century Gothic" w:cstheme="minorHAnsi"/>
                <w:sz w:val="16"/>
                <w:szCs w:val="16"/>
                <w:lang w:eastAsia="en-AU"/>
              </w:rPr>
              <w:t xml:space="preserve"> </w:t>
            </w:r>
            <w:r w:rsidR="0066263E" w:rsidRPr="0066263E">
              <w:rPr>
                <w:rFonts w:ascii="Century Gothic" w:hAnsi="Century Gothic" w:cstheme="minorHAnsi"/>
                <w:sz w:val="16"/>
                <w:szCs w:val="16"/>
                <w:lang w:eastAsia="en-AU"/>
              </w:rPr>
              <w:t>Pre-req</w:t>
            </w:r>
            <w:r w:rsidRPr="0066263E">
              <w:rPr>
                <w:rFonts w:ascii="Century Gothic" w:hAnsi="Century Gothic" w:cstheme="minorHAnsi"/>
                <w:sz w:val="16"/>
                <w:szCs w:val="16"/>
                <w:lang w:eastAsia="en-AU"/>
              </w:rPr>
              <w:t xml:space="preserve">: </w:t>
            </w:r>
            <w:r w:rsidRPr="0066263E">
              <w:rPr>
                <w:rFonts w:ascii="Century Gothic" w:hAnsi="Century Gothic" w:cstheme="minorHAnsi"/>
                <w:sz w:val="16"/>
                <w:szCs w:val="16"/>
              </w:rPr>
              <w:t>120 pts incl. (GENG2003 or GENG2010)</w:t>
            </w:r>
          </w:p>
          <w:p w14:paraId="7A8A5AD8" w14:textId="77777777" w:rsidR="00D15317" w:rsidRPr="0066263E" w:rsidRDefault="00D15317" w:rsidP="007B7A06">
            <w:pPr>
              <w:pStyle w:val="TableParagraph"/>
              <w:spacing w:line="184" w:lineRule="exact"/>
              <w:rPr>
                <w:rFonts w:ascii="Century Gothic" w:hAnsi="Century Gothic"/>
                <w:color w:val="FF0000"/>
                <w:sz w:val="18"/>
                <w:szCs w:val="18"/>
              </w:rPr>
            </w:pPr>
            <w:r w:rsidRPr="0066263E">
              <w:rPr>
                <w:sz w:val="18"/>
                <w:szCs w:val="18"/>
              </w:rPr>
              <w:t xml:space="preserve"> Unit has a quota. Check Handbook for details.</w:t>
            </w:r>
          </w:p>
        </w:tc>
        <w:tc>
          <w:tcPr>
            <w:tcW w:w="8631" w:type="dxa"/>
            <w:vAlign w:val="center"/>
          </w:tcPr>
          <w:p w14:paraId="28CC1B76"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GENG5504 Petroleum Engineering</w:t>
            </w:r>
            <w:r w:rsidRPr="0066263E">
              <w:rPr>
                <w:rFonts w:ascii="Century Gothic" w:hAnsi="Century Gothic" w:cstheme="minorHAnsi"/>
                <w:sz w:val="18"/>
                <w:szCs w:val="18"/>
              </w:rPr>
              <w:t xml:space="preserve"> (S2)</w:t>
            </w:r>
          </w:p>
          <w:p w14:paraId="3946559C" w14:textId="5909F155"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GENG2003</w:t>
            </w:r>
          </w:p>
        </w:tc>
      </w:tr>
      <w:tr w:rsidR="00D15317" w:rsidRPr="00DA78B7" w14:paraId="41B8A499" w14:textId="77777777" w:rsidTr="00962280">
        <w:trPr>
          <w:trHeight w:val="555"/>
        </w:trPr>
        <w:tc>
          <w:tcPr>
            <w:tcW w:w="0" w:type="auto"/>
            <w:shd w:val="clear" w:color="auto" w:fill="auto"/>
            <w:vAlign w:val="center"/>
          </w:tcPr>
          <w:p w14:paraId="2627760D" w14:textId="77777777" w:rsidR="00D15317" w:rsidRPr="0066263E" w:rsidRDefault="00D15317" w:rsidP="007B7A06">
            <w:pPr>
              <w:pStyle w:val="TableParagraph"/>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GENG5516 Energy Storage Systems </w:t>
            </w:r>
            <w:r w:rsidRPr="0066263E">
              <w:rPr>
                <w:rFonts w:ascii="Century Gothic" w:hAnsi="Century Gothic" w:cstheme="minorHAnsi"/>
                <w:sz w:val="18"/>
                <w:szCs w:val="18"/>
              </w:rPr>
              <w:t>(S1)</w:t>
            </w:r>
          </w:p>
          <w:p w14:paraId="52E89475" w14:textId="50D1A03A" w:rsidR="00D15317" w:rsidRPr="0066263E" w:rsidRDefault="00D15317" w:rsidP="007B7A06">
            <w:pPr>
              <w:pStyle w:val="TableParagraph"/>
              <w:rPr>
                <w:rFonts w:ascii="Century Gothic" w:hAnsi="Century Gothic" w:cstheme="minorHAnsi"/>
                <w:sz w:val="18"/>
                <w:szCs w:val="18"/>
              </w:rPr>
            </w:pPr>
            <w:r w:rsidRPr="0066263E">
              <w:rPr>
                <w:rFonts w:ascii="Century Gothic" w:hAnsi="Century Gothic" w:cstheme="minorHAnsi"/>
                <w:sz w:val="18"/>
                <w:szCs w:val="18"/>
              </w:rPr>
              <w:t xml:space="preserve"> </w:t>
            </w:r>
            <w:r w:rsidR="0066263E" w:rsidRPr="0066263E">
              <w:rPr>
                <w:rFonts w:ascii="Century Gothic" w:hAnsi="Century Gothic" w:cstheme="minorHAnsi"/>
                <w:sz w:val="16"/>
                <w:szCs w:val="16"/>
                <w:lang w:eastAsia="en-AU"/>
              </w:rPr>
              <w:t>Pre-req</w:t>
            </w:r>
            <w:r w:rsidRPr="0066263E">
              <w:rPr>
                <w:rFonts w:ascii="Century Gothic" w:hAnsi="Century Gothic" w:cstheme="minorHAnsi"/>
                <w:sz w:val="16"/>
                <w:szCs w:val="16"/>
                <w:lang w:eastAsia="en-AU"/>
              </w:rPr>
              <w:t xml:space="preserve">: </w:t>
            </w:r>
            <w:r w:rsidRPr="0066263E">
              <w:rPr>
                <w:rFonts w:ascii="Century Gothic" w:hAnsi="Century Gothic" w:cstheme="minorHAnsi"/>
                <w:sz w:val="16"/>
                <w:szCs w:val="16"/>
              </w:rPr>
              <w:t>120 pts incl. CHPR2006 or MECH3024</w:t>
            </w:r>
          </w:p>
        </w:tc>
        <w:tc>
          <w:tcPr>
            <w:tcW w:w="8631" w:type="dxa"/>
            <w:vAlign w:val="center"/>
          </w:tcPr>
          <w:p w14:paraId="3F942E23"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GENG5506 Renewable Energy</w:t>
            </w:r>
            <w:r w:rsidRPr="0066263E">
              <w:rPr>
                <w:rFonts w:ascii="Century Gothic" w:hAnsi="Century Gothic" w:cstheme="minorHAnsi"/>
                <w:sz w:val="18"/>
                <w:szCs w:val="18"/>
              </w:rPr>
              <w:t xml:space="preserve"> (S2)</w:t>
            </w:r>
          </w:p>
          <w:p w14:paraId="32BAC231" w14:textId="3E12A8D9"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ENSC2003 and MATH1012</w:t>
            </w:r>
          </w:p>
        </w:tc>
      </w:tr>
    </w:tbl>
    <w:p w14:paraId="67178C2A" w14:textId="77777777" w:rsidR="00D15317" w:rsidRPr="00376356" w:rsidRDefault="00D15317" w:rsidP="00376356">
      <w:pPr>
        <w:pStyle w:val="BodyText"/>
        <w:spacing w:line="276" w:lineRule="auto"/>
        <w:rPr>
          <w:rFonts w:ascii="Century Gothic" w:hAnsi="Century Gothic"/>
        </w:rPr>
      </w:pPr>
    </w:p>
    <w:p w14:paraId="4294F60F" w14:textId="77777777" w:rsidR="00962280" w:rsidRPr="00376356" w:rsidRDefault="00A137C4" w:rsidP="00376356">
      <w:pPr>
        <w:pStyle w:val="BodyText"/>
        <w:numPr>
          <w:ilvl w:val="0"/>
          <w:numId w:val="4"/>
        </w:numPr>
        <w:spacing w:line="276" w:lineRule="auto"/>
        <w:rPr>
          <w:rFonts w:ascii="Century Gothic" w:hAnsi="Century Gothic"/>
        </w:rPr>
      </w:pPr>
      <w:r w:rsidRPr="00376356">
        <w:rPr>
          <w:rFonts w:ascii="Century Gothic" w:hAnsi="Century Gothic"/>
        </w:rPr>
        <w:t>The</w:t>
      </w:r>
      <w:r w:rsidRPr="00376356">
        <w:rPr>
          <w:rFonts w:ascii="Century Gothic" w:hAnsi="Century Gothic"/>
          <w:spacing w:val="1"/>
        </w:rPr>
        <w:t xml:space="preserve"> </w:t>
      </w:r>
      <w:r w:rsidRPr="00376356">
        <w:rPr>
          <w:rFonts w:ascii="Century Gothic" w:hAnsi="Century Gothic"/>
        </w:rPr>
        <w:t>Rules</w:t>
      </w:r>
      <w:r w:rsidRPr="00376356">
        <w:rPr>
          <w:rFonts w:ascii="Century Gothic" w:hAnsi="Century Gothic"/>
          <w:spacing w:val="3"/>
        </w:rPr>
        <w:t xml:space="preserve"> </w:t>
      </w:r>
      <w:r w:rsidRPr="00376356">
        <w:rPr>
          <w:rFonts w:ascii="Century Gothic" w:hAnsi="Century Gothic"/>
        </w:rPr>
        <w:t>for</w:t>
      </w:r>
      <w:r w:rsidRPr="00376356">
        <w:rPr>
          <w:rFonts w:ascii="Century Gothic" w:hAnsi="Century Gothic"/>
          <w:spacing w:val="3"/>
        </w:rPr>
        <w:t xml:space="preserve"> </w:t>
      </w:r>
      <w:r w:rsidRPr="00376356">
        <w:rPr>
          <w:rFonts w:ascii="Century Gothic" w:hAnsi="Century Gothic"/>
        </w:rPr>
        <w:t>the</w:t>
      </w:r>
      <w:r w:rsidRPr="00376356">
        <w:rPr>
          <w:rFonts w:ascii="Century Gothic" w:hAnsi="Century Gothic"/>
          <w:spacing w:val="1"/>
        </w:rPr>
        <w:t xml:space="preserve"> </w:t>
      </w:r>
      <w:r w:rsidRPr="00376356">
        <w:rPr>
          <w:rFonts w:ascii="Century Gothic" w:hAnsi="Century Gothic"/>
        </w:rPr>
        <w:t>CB006 Bachelor of Engineering (Honours) can</w:t>
      </w:r>
      <w:r w:rsidRPr="00376356">
        <w:rPr>
          <w:rFonts w:ascii="Century Gothic" w:hAnsi="Century Gothic"/>
          <w:spacing w:val="3"/>
        </w:rPr>
        <w:t xml:space="preserve"> </w:t>
      </w:r>
      <w:r w:rsidRPr="00376356">
        <w:rPr>
          <w:rFonts w:ascii="Century Gothic" w:hAnsi="Century Gothic"/>
        </w:rPr>
        <w:t xml:space="preserve">be </w:t>
      </w:r>
      <w:hyperlink r:id="rId10" w:history="1">
        <w:r w:rsidRPr="00376356">
          <w:rPr>
            <w:rStyle w:val="Hyperlink"/>
            <w:rFonts w:ascii="Century Gothic" w:hAnsi="Century Gothic"/>
            <w:b/>
            <w:bCs/>
          </w:rPr>
          <w:t>found here</w:t>
        </w:r>
      </w:hyperlink>
    </w:p>
    <w:p w14:paraId="001C0418" w14:textId="77777777" w:rsidR="00962280" w:rsidRPr="00376356" w:rsidRDefault="00DA1466" w:rsidP="00376356">
      <w:pPr>
        <w:pStyle w:val="BodyText"/>
        <w:numPr>
          <w:ilvl w:val="0"/>
          <w:numId w:val="4"/>
        </w:numPr>
        <w:spacing w:line="276" w:lineRule="auto"/>
        <w:rPr>
          <w:rFonts w:ascii="Century Gothic" w:hAnsi="Century Gothic"/>
        </w:rPr>
      </w:pPr>
      <w:r w:rsidRPr="00376356">
        <w:rPr>
          <w:rFonts w:ascii="Century Gothic" w:hAnsi="Century Gothic"/>
        </w:rPr>
        <w:t>All</w:t>
      </w:r>
      <w:r w:rsidRPr="00376356">
        <w:rPr>
          <w:rFonts w:ascii="Century Gothic" w:hAnsi="Century Gothic"/>
          <w:spacing w:val="-3"/>
        </w:rPr>
        <w:t xml:space="preserve"> </w:t>
      </w:r>
      <w:r w:rsidRPr="00376356">
        <w:rPr>
          <w:rFonts w:ascii="Century Gothic" w:hAnsi="Century Gothic"/>
        </w:rPr>
        <w:t>units</w:t>
      </w:r>
      <w:r w:rsidRPr="00376356">
        <w:rPr>
          <w:rFonts w:ascii="Century Gothic" w:hAnsi="Century Gothic"/>
          <w:spacing w:val="-1"/>
        </w:rPr>
        <w:t xml:space="preserve"> </w:t>
      </w:r>
      <w:r w:rsidRPr="00376356">
        <w:rPr>
          <w:rFonts w:ascii="Century Gothic" w:hAnsi="Century Gothic"/>
        </w:rPr>
        <w:t>have</w:t>
      </w:r>
      <w:r w:rsidRPr="00376356">
        <w:rPr>
          <w:rFonts w:ascii="Century Gothic" w:hAnsi="Century Gothic"/>
          <w:spacing w:val="-3"/>
        </w:rPr>
        <w:t xml:space="preserve"> </w:t>
      </w:r>
      <w:r w:rsidRPr="00376356">
        <w:rPr>
          <w:rFonts w:ascii="Century Gothic" w:hAnsi="Century Gothic"/>
        </w:rPr>
        <w:t>a</w:t>
      </w:r>
      <w:r w:rsidRPr="00376356">
        <w:rPr>
          <w:rFonts w:ascii="Century Gothic" w:hAnsi="Century Gothic"/>
          <w:spacing w:val="-1"/>
        </w:rPr>
        <w:t xml:space="preserve"> </w:t>
      </w:r>
      <w:r w:rsidRPr="00376356">
        <w:rPr>
          <w:rFonts w:ascii="Century Gothic" w:hAnsi="Century Gothic"/>
        </w:rPr>
        <w:t>value</w:t>
      </w:r>
      <w:r w:rsidRPr="00376356">
        <w:rPr>
          <w:rFonts w:ascii="Century Gothic" w:hAnsi="Century Gothic"/>
          <w:spacing w:val="-3"/>
        </w:rPr>
        <w:t xml:space="preserve"> </w:t>
      </w:r>
      <w:r w:rsidRPr="00376356">
        <w:rPr>
          <w:rFonts w:ascii="Century Gothic" w:hAnsi="Century Gothic"/>
        </w:rPr>
        <w:t>of</w:t>
      </w:r>
      <w:r w:rsidRPr="00376356">
        <w:rPr>
          <w:rFonts w:ascii="Century Gothic" w:hAnsi="Century Gothic"/>
          <w:spacing w:val="-3"/>
        </w:rPr>
        <w:t xml:space="preserve"> </w:t>
      </w:r>
      <w:r w:rsidRPr="00376356">
        <w:rPr>
          <w:rFonts w:ascii="Century Gothic" w:hAnsi="Century Gothic"/>
          <w:b/>
          <w:bCs/>
        </w:rPr>
        <w:t>six</w:t>
      </w:r>
      <w:r w:rsidRPr="00376356">
        <w:rPr>
          <w:rFonts w:ascii="Century Gothic" w:hAnsi="Century Gothic"/>
          <w:b/>
          <w:bCs/>
          <w:spacing w:val="-2"/>
        </w:rPr>
        <w:t xml:space="preserve"> </w:t>
      </w:r>
      <w:r w:rsidRPr="00376356">
        <w:rPr>
          <w:rFonts w:ascii="Century Gothic" w:hAnsi="Century Gothic"/>
          <w:b/>
          <w:bCs/>
        </w:rPr>
        <w:t>points</w:t>
      </w:r>
      <w:r w:rsidRPr="00376356">
        <w:rPr>
          <w:rFonts w:ascii="Century Gothic" w:hAnsi="Century Gothic"/>
          <w:spacing w:val="-1"/>
        </w:rPr>
        <w:t xml:space="preserve"> </w:t>
      </w:r>
      <w:r w:rsidRPr="00376356">
        <w:rPr>
          <w:rFonts w:ascii="Century Gothic" w:hAnsi="Century Gothic"/>
        </w:rPr>
        <w:t>unless</w:t>
      </w:r>
      <w:r w:rsidRPr="00376356">
        <w:rPr>
          <w:rFonts w:ascii="Century Gothic" w:hAnsi="Century Gothic"/>
          <w:spacing w:val="-2"/>
        </w:rPr>
        <w:t xml:space="preserve"> </w:t>
      </w:r>
      <w:r w:rsidRPr="00376356">
        <w:rPr>
          <w:rFonts w:ascii="Century Gothic" w:hAnsi="Century Gothic"/>
        </w:rPr>
        <w:t>otherwise</w:t>
      </w:r>
      <w:r w:rsidRPr="00376356">
        <w:rPr>
          <w:rFonts w:ascii="Century Gothic" w:hAnsi="Century Gothic"/>
          <w:spacing w:val="-2"/>
        </w:rPr>
        <w:t xml:space="preserve"> </w:t>
      </w:r>
      <w:r w:rsidRPr="00376356">
        <w:rPr>
          <w:rFonts w:ascii="Century Gothic" w:hAnsi="Century Gothic"/>
        </w:rPr>
        <w:t>stated.</w:t>
      </w:r>
    </w:p>
    <w:p w14:paraId="098E2364" w14:textId="77777777" w:rsidR="00962280" w:rsidRPr="00376356" w:rsidRDefault="00DA1466" w:rsidP="00376356">
      <w:pPr>
        <w:pStyle w:val="BodyText"/>
        <w:numPr>
          <w:ilvl w:val="0"/>
          <w:numId w:val="4"/>
        </w:numPr>
        <w:spacing w:line="276" w:lineRule="auto"/>
        <w:rPr>
          <w:rFonts w:ascii="Century Gothic" w:hAnsi="Century Gothic"/>
        </w:rPr>
      </w:pPr>
      <w:r w:rsidRPr="00376356">
        <w:rPr>
          <w:rFonts w:ascii="Century Gothic" w:hAnsi="Century Gothic"/>
        </w:rPr>
        <w:t>Information about</w:t>
      </w:r>
      <w:r w:rsidRPr="00376356">
        <w:rPr>
          <w:rFonts w:ascii="Century Gothic" w:hAnsi="Century Gothic"/>
          <w:spacing w:val="1"/>
        </w:rPr>
        <w:t xml:space="preserve"> </w:t>
      </w:r>
      <w:r w:rsidRPr="00376356">
        <w:rPr>
          <w:rFonts w:ascii="Century Gothic" w:hAnsi="Century Gothic"/>
        </w:rPr>
        <w:t>unit availability</w:t>
      </w:r>
      <w:r w:rsidRPr="00376356">
        <w:rPr>
          <w:rFonts w:ascii="Century Gothic" w:hAnsi="Century Gothic"/>
          <w:spacing w:val="1"/>
        </w:rPr>
        <w:t xml:space="preserve"> </w:t>
      </w:r>
      <w:r w:rsidRPr="00376356">
        <w:rPr>
          <w:rFonts w:ascii="Century Gothic" w:hAnsi="Century Gothic"/>
        </w:rPr>
        <w:t>should</w:t>
      </w:r>
      <w:r w:rsidRPr="00376356">
        <w:rPr>
          <w:rFonts w:ascii="Century Gothic" w:hAnsi="Century Gothic"/>
          <w:spacing w:val="-2"/>
        </w:rPr>
        <w:t xml:space="preserve"> </w:t>
      </w:r>
      <w:r w:rsidRPr="00376356">
        <w:rPr>
          <w:rFonts w:ascii="Century Gothic" w:hAnsi="Century Gothic"/>
        </w:rPr>
        <w:t>be checked</w:t>
      </w:r>
      <w:r w:rsidRPr="00376356">
        <w:rPr>
          <w:rFonts w:ascii="Century Gothic" w:hAnsi="Century Gothic"/>
          <w:spacing w:val="-1"/>
        </w:rPr>
        <w:t xml:space="preserve"> </w:t>
      </w:r>
      <w:r w:rsidRPr="00376356">
        <w:rPr>
          <w:rFonts w:ascii="Century Gothic" w:hAnsi="Century Gothic"/>
        </w:rPr>
        <w:t>at the beginning</w:t>
      </w:r>
      <w:r w:rsidRPr="00376356">
        <w:rPr>
          <w:rFonts w:ascii="Century Gothic" w:hAnsi="Century Gothic"/>
          <w:spacing w:val="-1"/>
        </w:rPr>
        <w:t xml:space="preserve"> </w:t>
      </w:r>
      <w:r w:rsidRPr="00376356">
        <w:rPr>
          <w:rFonts w:ascii="Century Gothic" w:hAnsi="Century Gothic"/>
        </w:rPr>
        <w:t>of</w:t>
      </w:r>
      <w:r w:rsidRPr="00376356">
        <w:rPr>
          <w:rFonts w:ascii="Century Gothic" w:hAnsi="Century Gothic"/>
          <w:spacing w:val="-1"/>
        </w:rPr>
        <w:t xml:space="preserve"> </w:t>
      </w:r>
      <w:r w:rsidRPr="00376356">
        <w:rPr>
          <w:rFonts w:ascii="Century Gothic" w:hAnsi="Century Gothic"/>
        </w:rPr>
        <w:t>each semester</w:t>
      </w:r>
      <w:r w:rsidRPr="00376356">
        <w:rPr>
          <w:rFonts w:ascii="Century Gothic" w:hAnsi="Century Gothic"/>
          <w:spacing w:val="2"/>
        </w:rPr>
        <w:t xml:space="preserve"> </w:t>
      </w:r>
      <w:r w:rsidRPr="00376356">
        <w:rPr>
          <w:rFonts w:ascii="Century Gothic" w:hAnsi="Century Gothic"/>
        </w:rPr>
        <w:t>and</w:t>
      </w:r>
      <w:r w:rsidRPr="00376356">
        <w:rPr>
          <w:rFonts w:ascii="Century Gothic" w:hAnsi="Century Gothic"/>
          <w:spacing w:val="-1"/>
        </w:rPr>
        <w:t xml:space="preserve"> </w:t>
      </w:r>
      <w:r w:rsidRPr="00376356">
        <w:rPr>
          <w:rFonts w:ascii="Century Gothic" w:hAnsi="Century Gothic"/>
        </w:rPr>
        <w:t>can be found</w:t>
      </w:r>
      <w:r w:rsidRPr="00376356">
        <w:rPr>
          <w:rFonts w:ascii="Century Gothic" w:hAnsi="Century Gothic"/>
          <w:spacing w:val="-1"/>
        </w:rPr>
        <w:t xml:space="preserve"> </w:t>
      </w:r>
      <w:r w:rsidRPr="00376356">
        <w:rPr>
          <w:rFonts w:ascii="Century Gothic" w:hAnsi="Century Gothic"/>
        </w:rPr>
        <w:t xml:space="preserve">in the </w:t>
      </w:r>
      <w:hyperlink r:id="rId11" w:history="1">
        <w:r w:rsidRPr="00376356">
          <w:rPr>
            <w:rStyle w:val="Hyperlink"/>
            <w:rFonts w:ascii="Century Gothic" w:hAnsi="Century Gothic"/>
            <w:b/>
            <w:bCs/>
          </w:rPr>
          <w:t>Handbook</w:t>
        </w:r>
      </w:hyperlink>
      <w:r w:rsidRPr="00376356">
        <w:rPr>
          <w:rFonts w:ascii="Century Gothic" w:hAnsi="Century Gothic"/>
        </w:rPr>
        <w:t xml:space="preserve">. </w:t>
      </w:r>
    </w:p>
    <w:p w14:paraId="2EDE8103" w14:textId="3F15A8EB" w:rsidR="007F49B4" w:rsidRPr="00376356" w:rsidRDefault="007F49B4" w:rsidP="00376356">
      <w:pPr>
        <w:pStyle w:val="BodyText"/>
        <w:numPr>
          <w:ilvl w:val="0"/>
          <w:numId w:val="4"/>
        </w:numPr>
        <w:spacing w:line="276" w:lineRule="auto"/>
        <w:rPr>
          <w:rFonts w:ascii="Century Gothic" w:hAnsi="Century Gothic"/>
        </w:rPr>
      </w:pPr>
      <w:r w:rsidRPr="00376356">
        <w:rPr>
          <w:rFonts w:ascii="Century Gothic" w:hAnsi="Century Gothic"/>
        </w:rPr>
        <w:t>All students in this combined degree are encouraged to also pick up STAT1520 if they can accommodate it in their study plan.</w:t>
      </w:r>
    </w:p>
    <w:p w14:paraId="2EE98AB3" w14:textId="77777777" w:rsidR="00962280" w:rsidRPr="00376356" w:rsidRDefault="00DA1466" w:rsidP="00376356">
      <w:pPr>
        <w:pStyle w:val="BodyText"/>
        <w:numPr>
          <w:ilvl w:val="0"/>
          <w:numId w:val="4"/>
        </w:numPr>
        <w:spacing w:line="276" w:lineRule="auto"/>
        <w:rPr>
          <w:rFonts w:ascii="Century Gothic" w:hAnsi="Century Gothic"/>
        </w:rPr>
      </w:pPr>
      <w:r w:rsidRPr="00376356">
        <w:rPr>
          <w:rFonts w:ascii="Century Gothic" w:hAnsi="Century Gothic" w:cstheme="minorHAnsi"/>
        </w:rPr>
        <w:t xml:space="preserve">All students must complete GENG1000, GENG2000 &amp; GENG3000 Engineering Practice Skills modules (0 points = 3 x 1-week modules). Check Handbook for </w:t>
      </w:r>
      <w:r w:rsidR="0016048E" w:rsidRPr="00376356">
        <w:rPr>
          <w:rFonts w:ascii="Century Gothic" w:hAnsi="Century Gothic" w:cstheme="minorHAnsi"/>
        </w:rPr>
        <w:t>pre-req</w:t>
      </w:r>
      <w:r w:rsidRPr="00376356">
        <w:rPr>
          <w:rFonts w:ascii="Century Gothic" w:hAnsi="Century Gothic" w:cstheme="minorHAnsi"/>
        </w:rPr>
        <w:t>uisites.</w:t>
      </w:r>
    </w:p>
    <w:p w14:paraId="3D5E3F4C" w14:textId="77777777" w:rsidR="00962280" w:rsidRPr="00376356" w:rsidRDefault="00DA1466" w:rsidP="00376356">
      <w:pPr>
        <w:pStyle w:val="BodyText"/>
        <w:numPr>
          <w:ilvl w:val="0"/>
          <w:numId w:val="4"/>
        </w:numPr>
        <w:spacing w:line="276" w:lineRule="auto"/>
        <w:rPr>
          <w:rFonts w:ascii="Century Gothic" w:hAnsi="Century Gothic"/>
        </w:rPr>
      </w:pPr>
      <w:r w:rsidRPr="00376356">
        <w:rPr>
          <w:rFonts w:ascii="Century Gothic" w:hAnsi="Century Gothic" w:cstheme="minorHAnsi"/>
        </w:rPr>
        <w:t xml:space="preserve">All students must complete the Professional Engineering Practicum and GENG5010 Professional Eng. Portfolio (0 points).  Details are available on the </w:t>
      </w:r>
      <w:r w:rsidRPr="00376356">
        <w:rPr>
          <w:rFonts w:ascii="Century Gothic" w:hAnsi="Century Gothic" w:cstheme="minorHAnsi"/>
          <w:i/>
          <w:iCs/>
        </w:rPr>
        <w:t>LMS Organisation EMS Student Experience.</w:t>
      </w:r>
    </w:p>
    <w:p w14:paraId="43FB076C" w14:textId="77777777" w:rsidR="00BB474C" w:rsidRPr="00376356" w:rsidRDefault="00FE3403" w:rsidP="00376356">
      <w:pPr>
        <w:pStyle w:val="BodyText"/>
        <w:numPr>
          <w:ilvl w:val="0"/>
          <w:numId w:val="4"/>
        </w:numPr>
        <w:spacing w:line="276" w:lineRule="auto"/>
        <w:rPr>
          <w:rFonts w:ascii="Century Gothic" w:hAnsi="Century Gothic"/>
        </w:rPr>
      </w:pPr>
      <w:r w:rsidRPr="00376356">
        <w:rPr>
          <w:rFonts w:ascii="Century Gothic" w:hAnsi="Century Gothic" w:cstheme="minorHAnsi"/>
        </w:rPr>
        <w:t>Students must maintain a WAM of at least 50 in the BE(Hons).  This is required to enrol in Level 4/5 BE(Hons) units.</w:t>
      </w:r>
    </w:p>
    <w:p w14:paraId="0D79CEF2" w14:textId="77777777" w:rsidR="00BB474C" w:rsidRPr="00376356" w:rsidRDefault="00BB474C" w:rsidP="00376356">
      <w:pPr>
        <w:pStyle w:val="BodyText"/>
        <w:spacing w:line="276" w:lineRule="auto"/>
        <w:rPr>
          <w:rFonts w:ascii="Century Gothic" w:hAnsi="Century Gothic"/>
        </w:rPr>
      </w:pPr>
    </w:p>
    <w:p w14:paraId="14A6ED61" w14:textId="21040510" w:rsidR="00154FA1" w:rsidRPr="00376356" w:rsidRDefault="0066263E" w:rsidP="00376356">
      <w:pPr>
        <w:pStyle w:val="BodyText"/>
        <w:spacing w:line="276" w:lineRule="auto"/>
        <w:rPr>
          <w:rFonts w:ascii="Century Gothic" w:hAnsi="Century Gothic"/>
        </w:rPr>
      </w:pPr>
      <w:r w:rsidRPr="00376356">
        <w:rPr>
          <w:rFonts w:ascii="Century Gothic" w:hAnsi="Century Gothic"/>
          <w:color w:val="000000" w:themeColor="text1"/>
        </w:rPr>
        <w:t xml:space="preserve">Chem Eng students who need to bridge ATAR subjects may seek special approval via </w:t>
      </w:r>
      <w:proofErr w:type="spellStart"/>
      <w:r w:rsidRPr="00376356">
        <w:rPr>
          <w:rFonts w:ascii="Century Gothic" w:hAnsi="Century Gothic"/>
          <w:color w:val="000000" w:themeColor="text1"/>
        </w:rPr>
        <w:t>AskUWA</w:t>
      </w:r>
      <w:proofErr w:type="spellEnd"/>
      <w:r w:rsidRPr="00376356">
        <w:rPr>
          <w:rFonts w:ascii="Century Gothic" w:hAnsi="Century Gothic"/>
          <w:color w:val="000000" w:themeColor="text1"/>
        </w:rPr>
        <w:t xml:space="preserve"> to take CHPR1005 Mass &amp; Energy Balances concurrently with CHEM1003 Introductory Chemistry, and to replace GENG2003 Fluid Mechanics (S1) with GENG2010 Principles of Hydraulics (S2).  </w:t>
      </w:r>
    </w:p>
    <w:p w14:paraId="1D936BAF" w14:textId="77777777" w:rsidR="0066263E" w:rsidRPr="00BB474C" w:rsidRDefault="0066263E" w:rsidP="000E16BB">
      <w:pPr>
        <w:pStyle w:val="BodyText"/>
        <w:rPr>
          <w:rFonts w:ascii="Century Gothic" w:hAnsi="Century Gothic"/>
          <w:sz w:val="18"/>
          <w:szCs w:val="18"/>
        </w:rPr>
      </w:pPr>
    </w:p>
    <w:p w14:paraId="120F01F6" w14:textId="77777777" w:rsidR="000E16BB" w:rsidRPr="00BB474C" w:rsidRDefault="000E16BB" w:rsidP="000E16BB">
      <w:pPr>
        <w:pStyle w:val="Default"/>
        <w:rPr>
          <w:rFonts w:ascii="Century Gothic" w:hAnsi="Century Gothic" w:cstheme="minorHAnsi"/>
          <w:color w:val="21409A"/>
          <w:sz w:val="18"/>
          <w:szCs w:val="18"/>
        </w:rPr>
      </w:pPr>
      <w:r w:rsidRPr="00BB474C">
        <w:rPr>
          <w:rFonts w:ascii="Century Gothic" w:hAnsi="Century Gothic" w:cstheme="minorHAnsi"/>
          <w:b/>
          <w:bCs/>
          <w:color w:val="21409A"/>
          <w:sz w:val="18"/>
          <w:szCs w:val="18"/>
        </w:rPr>
        <w:t xml:space="preserve">Further Help </w:t>
      </w:r>
    </w:p>
    <w:p w14:paraId="1745FB51" w14:textId="48B9CDC2" w:rsidR="00A137C4" w:rsidRPr="00BB474C" w:rsidRDefault="000E16BB" w:rsidP="00A137C4">
      <w:pPr>
        <w:rPr>
          <w:rFonts w:ascii="Century Gothic" w:hAnsi="Century Gothic" w:cstheme="minorHAnsi"/>
          <w:b/>
          <w:bCs/>
          <w:color w:val="0000FF" w:themeColor="hyperlink"/>
          <w:sz w:val="18"/>
          <w:szCs w:val="18"/>
          <w:u w:val="single"/>
        </w:rPr>
      </w:pPr>
      <w:r w:rsidRPr="00BB474C">
        <w:rPr>
          <w:rFonts w:ascii="Century Gothic" w:hAnsi="Century Gothic" w:cstheme="minorHAnsi"/>
          <w:sz w:val="18"/>
          <w:szCs w:val="18"/>
        </w:rPr>
        <w:t xml:space="preserve">If you need to discuss your study plan further, please contact the </w:t>
      </w:r>
      <w:hyperlink r:id="rId12" w:history="1">
        <w:r w:rsidRPr="00BB474C">
          <w:rPr>
            <w:rStyle w:val="Hyperlink"/>
            <w:rFonts w:ascii="Century Gothic" w:hAnsi="Century Gothic" w:cstheme="minorHAnsi"/>
            <w:b/>
            <w:bCs/>
            <w:sz w:val="18"/>
            <w:szCs w:val="18"/>
          </w:rPr>
          <w:t>EMS Student Office</w:t>
        </w:r>
      </w:hyperlink>
      <w:r w:rsidR="00BB474C">
        <w:rPr>
          <w:rStyle w:val="Hyperlink"/>
          <w:rFonts w:ascii="Century Gothic" w:hAnsi="Century Gothic" w:cstheme="minorHAnsi"/>
          <w:b/>
          <w:bCs/>
          <w:sz w:val="18"/>
          <w:szCs w:val="18"/>
        </w:rPr>
        <w:t>.</w:t>
      </w:r>
    </w:p>
    <w:sectPr w:rsidR="00A137C4" w:rsidRPr="00BB474C" w:rsidSect="0066263E">
      <w:headerReference w:type="default" r:id="rId13"/>
      <w:footerReference w:type="default" r:id="rId14"/>
      <w:pgSz w:w="16840" w:h="11910" w:orient="landscape"/>
      <w:pgMar w:top="1134" w:right="1105" w:bottom="284" w:left="760" w:header="284"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6623" w14:textId="77777777" w:rsidR="00CC2CA5" w:rsidRDefault="00CC2CA5">
      <w:r>
        <w:separator/>
      </w:r>
    </w:p>
  </w:endnote>
  <w:endnote w:type="continuationSeparator" w:id="0">
    <w:p w14:paraId="04632CCE" w14:textId="77777777" w:rsidR="00CC2CA5" w:rsidRDefault="00C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6D28" w14:textId="206AB823" w:rsidR="00552D15" w:rsidRPr="00552D15" w:rsidRDefault="00552D15">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Jan 2025,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1A5B" w14:textId="77777777" w:rsidR="00CC2CA5" w:rsidRDefault="00CC2CA5">
      <w:r>
        <w:separator/>
      </w:r>
    </w:p>
  </w:footnote>
  <w:footnote w:type="continuationSeparator" w:id="0">
    <w:p w14:paraId="7757528D" w14:textId="77777777" w:rsidR="00CC2CA5" w:rsidRDefault="00CC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E1F" w14:textId="450321FD" w:rsidR="00B671EB" w:rsidRPr="00C10BDF" w:rsidRDefault="008A1286" w:rsidP="00686F74">
    <w:pPr>
      <w:spacing w:before="20"/>
      <w:ind w:left="2160" w:right="18" w:hanging="2160"/>
      <w:jc w:val="center"/>
      <w:rPr>
        <w:rFonts w:ascii="Century Gothic" w:hAnsi="Century Gothic"/>
        <w:b/>
        <w:szCs w:val="24"/>
      </w:rPr>
    </w:pPr>
    <w:r>
      <w:rPr>
        <w:rFonts w:ascii="Century Gothic" w:hAnsi="Century Gothic"/>
        <w:b/>
        <w:szCs w:val="24"/>
      </w:rPr>
      <w:t>CB006</w:t>
    </w:r>
    <w:r w:rsidR="00B671EB" w:rsidRPr="00C10BDF">
      <w:rPr>
        <w:rFonts w:ascii="Century Gothic" w:hAnsi="Century Gothic"/>
        <w:b/>
        <w:szCs w:val="24"/>
      </w:rPr>
      <w:t xml:space="preserve"> </w:t>
    </w:r>
    <w:r w:rsidR="000232ED">
      <w:rPr>
        <w:rFonts w:ascii="Century Gothic" w:hAnsi="Century Gothic"/>
        <w:b/>
        <w:szCs w:val="24"/>
      </w:rPr>
      <w:t>BEng</w:t>
    </w:r>
    <w:r w:rsidR="00B671EB" w:rsidRPr="00C10BDF">
      <w:rPr>
        <w:rFonts w:ascii="Century Gothic" w:hAnsi="Century Gothic"/>
        <w:b/>
        <w:szCs w:val="24"/>
      </w:rPr>
      <w:t xml:space="preserve"> (Honours)</w:t>
    </w:r>
    <w:r w:rsidR="00021146" w:rsidRPr="00C10BDF">
      <w:rPr>
        <w:rFonts w:ascii="Century Gothic" w:hAnsi="Century Gothic"/>
        <w:b/>
        <w:szCs w:val="24"/>
      </w:rPr>
      <w:t xml:space="preserve"> </w:t>
    </w:r>
    <w:r w:rsidR="00A71B33" w:rsidRPr="00C10BDF">
      <w:rPr>
        <w:rFonts w:ascii="Century Gothic" w:hAnsi="Century Gothic"/>
        <w:b/>
        <w:szCs w:val="24"/>
      </w:rPr>
      <w:t>–</w:t>
    </w:r>
    <w:r w:rsidR="00021146" w:rsidRPr="00C10BDF">
      <w:rPr>
        <w:rFonts w:ascii="Century Gothic" w:hAnsi="Century Gothic"/>
        <w:b/>
        <w:szCs w:val="24"/>
      </w:rPr>
      <w:t xml:space="preserve"> </w:t>
    </w:r>
    <w:r w:rsidR="00FF785C">
      <w:rPr>
        <w:rFonts w:ascii="Century Gothic" w:hAnsi="Century Gothic"/>
        <w:b/>
        <w:szCs w:val="24"/>
      </w:rPr>
      <w:t>Chemical Engineering</w:t>
    </w:r>
    <w:r w:rsidR="00B671EB" w:rsidRPr="00C10BDF">
      <w:rPr>
        <w:rFonts w:ascii="Century Gothic" w:hAnsi="Century Gothic"/>
        <w:b/>
        <w:szCs w:val="24"/>
      </w:rPr>
      <w:t xml:space="preserve"> (</w:t>
    </w:r>
    <w:r w:rsidR="00A71B33" w:rsidRPr="00C10BDF">
      <w:rPr>
        <w:rFonts w:ascii="Century Gothic" w:hAnsi="Century Gothic"/>
        <w:b/>
        <w:szCs w:val="24"/>
      </w:rPr>
      <w:t>MJD</w:t>
    </w:r>
    <w:r>
      <w:rPr>
        <w:rFonts w:ascii="Century Gothic" w:hAnsi="Century Gothic"/>
        <w:b/>
        <w:szCs w:val="24"/>
      </w:rPr>
      <w:t>C</w:t>
    </w:r>
    <w:r w:rsidR="00A71B33" w:rsidRPr="00C10BDF">
      <w:rPr>
        <w:rFonts w:ascii="Century Gothic" w:hAnsi="Century Gothic"/>
        <w:b/>
        <w:szCs w:val="24"/>
      </w:rPr>
      <w:t>-E</w:t>
    </w:r>
    <w:r w:rsidR="00440C08">
      <w:rPr>
        <w:rFonts w:ascii="Century Gothic" w:hAnsi="Century Gothic"/>
        <w:b/>
        <w:szCs w:val="24"/>
      </w:rPr>
      <w:t>CHEM</w:t>
    </w:r>
    <w:r w:rsidR="00B671EB" w:rsidRPr="00C10BDF">
      <w:rPr>
        <w:rFonts w:ascii="Century Gothic" w:hAnsi="Century Gothic"/>
        <w:b/>
        <w:szCs w:val="24"/>
      </w:rPr>
      <w:t>)</w:t>
    </w:r>
    <w:r>
      <w:rPr>
        <w:rFonts w:ascii="Century Gothic" w:hAnsi="Century Gothic"/>
        <w:b/>
        <w:szCs w:val="24"/>
      </w:rPr>
      <w:t xml:space="preserve"> and </w:t>
    </w:r>
    <w:r w:rsidR="000232ED">
      <w:rPr>
        <w:rFonts w:ascii="Century Gothic" w:hAnsi="Century Gothic"/>
        <w:b/>
        <w:szCs w:val="24"/>
      </w:rPr>
      <w:t>BCom</w:t>
    </w:r>
    <w:r w:rsidR="00F979AB">
      <w:rPr>
        <w:rFonts w:ascii="Century Gothic" w:hAnsi="Century Gothic"/>
        <w:b/>
        <w:szCs w:val="24"/>
      </w:rPr>
      <w:t xml:space="preserve"> </w:t>
    </w:r>
    <w:r w:rsidR="00440C08">
      <w:rPr>
        <w:rFonts w:ascii="Century Gothic" w:hAnsi="Century Gothic"/>
        <w:b/>
        <w:szCs w:val="24"/>
      </w:rPr>
      <w:t>–</w:t>
    </w:r>
    <w:r w:rsidR="000232ED">
      <w:rPr>
        <w:rFonts w:ascii="Century Gothic" w:hAnsi="Century Gothic"/>
        <w:b/>
        <w:szCs w:val="24"/>
      </w:rPr>
      <w:t xml:space="preserve"> </w:t>
    </w:r>
    <w:r w:rsidR="00440C08">
      <w:rPr>
        <w:rFonts w:ascii="Century Gothic" w:hAnsi="Century Gothic"/>
        <w:b/>
        <w:szCs w:val="24"/>
      </w:rPr>
      <w:t xml:space="preserve">Business Economics </w:t>
    </w:r>
    <w:r w:rsidR="00F979AB">
      <w:rPr>
        <w:rFonts w:ascii="Century Gothic" w:hAnsi="Century Gothic"/>
        <w:b/>
        <w:szCs w:val="24"/>
      </w:rPr>
      <w:t>(MJD-</w:t>
    </w:r>
    <w:r w:rsidR="00E848C8">
      <w:rPr>
        <w:rFonts w:ascii="Century Gothic" w:hAnsi="Century Gothic"/>
        <w:b/>
        <w:szCs w:val="24"/>
      </w:rPr>
      <w:t xml:space="preserve"> ECNSM)</w:t>
    </w:r>
  </w:p>
  <w:p w14:paraId="11ACA45C" w14:textId="1081129C" w:rsidR="006340A9" w:rsidRDefault="00147E1F" w:rsidP="006340A9">
    <w:pPr>
      <w:ind w:left="6" w:right="18"/>
      <w:jc w:val="center"/>
    </w:pPr>
    <w:r>
      <w:rPr>
        <w:rFonts w:ascii="Century Gothic" w:hAnsi="Century Gothic"/>
        <w:sz w:val="20"/>
        <w:szCs w:val="20"/>
      </w:rPr>
      <w:t>5.5</w:t>
    </w:r>
    <w:r w:rsidR="008A1286">
      <w:rPr>
        <w:rFonts w:ascii="Century Gothic" w:hAnsi="Century Gothic"/>
        <w:sz w:val="20"/>
        <w:szCs w:val="20"/>
      </w:rPr>
      <w:t xml:space="preserve"> </w:t>
    </w:r>
    <w:r w:rsidR="006340A9" w:rsidRPr="00960571">
      <w:rPr>
        <w:rFonts w:ascii="Century Gothic" w:hAnsi="Century Gothic"/>
        <w:sz w:val="20"/>
        <w:szCs w:val="20"/>
      </w:rPr>
      <w:t>Year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Course</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Study</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Plan</w:t>
    </w:r>
    <w:r w:rsidR="006340A9">
      <w:rPr>
        <w:rFonts w:ascii="Century Gothic" w:hAnsi="Century Gothic"/>
        <w:sz w:val="20"/>
        <w:szCs w:val="20"/>
      </w:rPr>
      <w:t xml:space="preserve"> </w:t>
    </w:r>
    <w:r w:rsidR="006340A9" w:rsidRPr="00604B40">
      <w:rPr>
        <w:rFonts w:ascii="Century Gothic" w:hAnsi="Century Gothic"/>
        <w:b/>
        <w:bCs/>
        <w:sz w:val="20"/>
        <w:szCs w:val="20"/>
      </w:rPr>
      <w:t xml:space="preserve">with </w:t>
    </w:r>
    <w:r w:rsidR="004E07CA">
      <w:rPr>
        <w:rFonts w:ascii="Century Gothic" w:hAnsi="Century Gothic"/>
        <w:b/>
        <w:bCs/>
        <w:sz w:val="20"/>
        <w:szCs w:val="20"/>
      </w:rPr>
      <w:t>1</w:t>
    </w:r>
    <w:r w:rsidR="00FC44AD">
      <w:rPr>
        <w:rFonts w:ascii="Century Gothic" w:hAnsi="Century Gothic"/>
        <w:b/>
        <w:bCs/>
        <w:sz w:val="20"/>
        <w:szCs w:val="20"/>
      </w:rPr>
      <w:t xml:space="preserve"> </w:t>
    </w:r>
    <w:r w:rsidR="006340A9" w:rsidRPr="00604B40">
      <w:rPr>
        <w:rFonts w:ascii="Century Gothic" w:hAnsi="Century Gothic"/>
        <w:b/>
        <w:bCs/>
        <w:sz w:val="20"/>
        <w:szCs w:val="20"/>
      </w:rPr>
      <w:t>Bridging</w:t>
    </w:r>
    <w:r w:rsidR="00FC44AD">
      <w:rPr>
        <w:rFonts w:ascii="Century Gothic" w:hAnsi="Century Gothic"/>
        <w:b/>
        <w:bCs/>
        <w:sz w:val="20"/>
        <w:szCs w:val="20"/>
      </w:rPr>
      <w:t xml:space="preserve"> Unit</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Commencing</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Semester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1</w:t>
    </w:r>
    <w:r w:rsidR="005B2CC6">
      <w:rPr>
        <w:rFonts w:ascii="Century Gothic" w:hAnsi="Century Gothic"/>
        <w:sz w:val="20"/>
        <w:szCs w:val="20"/>
      </w:rPr>
      <w:t>, 2025</w:t>
    </w:r>
  </w:p>
  <w:p w14:paraId="2374A574" w14:textId="77777777" w:rsidR="00552D15" w:rsidRPr="00C10BDF" w:rsidRDefault="00552D15" w:rsidP="00922BCA">
    <w:pPr>
      <w:ind w:right="1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10258"/>
    <w:rsid w:val="00020DC7"/>
    <w:rsid w:val="00021146"/>
    <w:rsid w:val="000232ED"/>
    <w:rsid w:val="00023EEE"/>
    <w:rsid w:val="00032454"/>
    <w:rsid w:val="00037694"/>
    <w:rsid w:val="00066EB3"/>
    <w:rsid w:val="00073F91"/>
    <w:rsid w:val="00086791"/>
    <w:rsid w:val="000A313B"/>
    <w:rsid w:val="000A4838"/>
    <w:rsid w:val="000B5BBE"/>
    <w:rsid w:val="000B6A71"/>
    <w:rsid w:val="000E16BB"/>
    <w:rsid w:val="000E3FDC"/>
    <w:rsid w:val="000E6A24"/>
    <w:rsid w:val="000E7688"/>
    <w:rsid w:val="00103522"/>
    <w:rsid w:val="00103B8F"/>
    <w:rsid w:val="00103F84"/>
    <w:rsid w:val="001337B9"/>
    <w:rsid w:val="001362FA"/>
    <w:rsid w:val="00147E1F"/>
    <w:rsid w:val="00151E96"/>
    <w:rsid w:val="00154FA1"/>
    <w:rsid w:val="0016048E"/>
    <w:rsid w:val="001D2AE5"/>
    <w:rsid w:val="001D34BE"/>
    <w:rsid w:val="001E314B"/>
    <w:rsid w:val="001E5B94"/>
    <w:rsid w:val="001E7AFA"/>
    <w:rsid w:val="001F0B6F"/>
    <w:rsid w:val="00210393"/>
    <w:rsid w:val="0022037D"/>
    <w:rsid w:val="00227276"/>
    <w:rsid w:val="0024316A"/>
    <w:rsid w:val="00246303"/>
    <w:rsid w:val="00256872"/>
    <w:rsid w:val="002613E0"/>
    <w:rsid w:val="00275596"/>
    <w:rsid w:val="00277C73"/>
    <w:rsid w:val="00284709"/>
    <w:rsid w:val="00293842"/>
    <w:rsid w:val="002A4C67"/>
    <w:rsid w:val="002D6D0E"/>
    <w:rsid w:val="002E19CD"/>
    <w:rsid w:val="002E3B4A"/>
    <w:rsid w:val="0030630B"/>
    <w:rsid w:val="00306489"/>
    <w:rsid w:val="00310EAE"/>
    <w:rsid w:val="00337BE3"/>
    <w:rsid w:val="00337DAE"/>
    <w:rsid w:val="00347910"/>
    <w:rsid w:val="003526F4"/>
    <w:rsid w:val="00355011"/>
    <w:rsid w:val="00362E3E"/>
    <w:rsid w:val="003734E4"/>
    <w:rsid w:val="00376356"/>
    <w:rsid w:val="00376594"/>
    <w:rsid w:val="00392C1B"/>
    <w:rsid w:val="003A2877"/>
    <w:rsid w:val="003B65EF"/>
    <w:rsid w:val="003B775D"/>
    <w:rsid w:val="003C390A"/>
    <w:rsid w:val="003C5B6E"/>
    <w:rsid w:val="003E3D8B"/>
    <w:rsid w:val="003E5F14"/>
    <w:rsid w:val="00402FE9"/>
    <w:rsid w:val="00421BD2"/>
    <w:rsid w:val="00440C08"/>
    <w:rsid w:val="004436EB"/>
    <w:rsid w:val="004511B4"/>
    <w:rsid w:val="004576BB"/>
    <w:rsid w:val="00457CB5"/>
    <w:rsid w:val="004747F2"/>
    <w:rsid w:val="00477CAB"/>
    <w:rsid w:val="00483786"/>
    <w:rsid w:val="00486B57"/>
    <w:rsid w:val="00490361"/>
    <w:rsid w:val="004A3C37"/>
    <w:rsid w:val="004A7588"/>
    <w:rsid w:val="004B2470"/>
    <w:rsid w:val="004C3FA5"/>
    <w:rsid w:val="004C5048"/>
    <w:rsid w:val="004C6FF2"/>
    <w:rsid w:val="004D06CB"/>
    <w:rsid w:val="004D224B"/>
    <w:rsid w:val="004E0429"/>
    <w:rsid w:val="004E07CA"/>
    <w:rsid w:val="004E37A9"/>
    <w:rsid w:val="004F554A"/>
    <w:rsid w:val="004F6227"/>
    <w:rsid w:val="004F6824"/>
    <w:rsid w:val="0050203B"/>
    <w:rsid w:val="005152D0"/>
    <w:rsid w:val="00515698"/>
    <w:rsid w:val="00521865"/>
    <w:rsid w:val="005510B3"/>
    <w:rsid w:val="00552D15"/>
    <w:rsid w:val="00556595"/>
    <w:rsid w:val="00556BB1"/>
    <w:rsid w:val="00557565"/>
    <w:rsid w:val="00561502"/>
    <w:rsid w:val="00566B11"/>
    <w:rsid w:val="005716A8"/>
    <w:rsid w:val="0057394E"/>
    <w:rsid w:val="005742B8"/>
    <w:rsid w:val="00582D4A"/>
    <w:rsid w:val="00597739"/>
    <w:rsid w:val="005A330A"/>
    <w:rsid w:val="005A62CF"/>
    <w:rsid w:val="005B2CC6"/>
    <w:rsid w:val="005D2ADE"/>
    <w:rsid w:val="005E4968"/>
    <w:rsid w:val="005F12DC"/>
    <w:rsid w:val="00603EBC"/>
    <w:rsid w:val="00604B40"/>
    <w:rsid w:val="00612ACD"/>
    <w:rsid w:val="00623315"/>
    <w:rsid w:val="006340A9"/>
    <w:rsid w:val="00641239"/>
    <w:rsid w:val="006559B0"/>
    <w:rsid w:val="0066263E"/>
    <w:rsid w:val="006745ED"/>
    <w:rsid w:val="00680646"/>
    <w:rsid w:val="006859F0"/>
    <w:rsid w:val="00686F74"/>
    <w:rsid w:val="006878F4"/>
    <w:rsid w:val="00691098"/>
    <w:rsid w:val="006A3EDA"/>
    <w:rsid w:val="006C2B2C"/>
    <w:rsid w:val="006D028F"/>
    <w:rsid w:val="006D063B"/>
    <w:rsid w:val="006D0FD0"/>
    <w:rsid w:val="006D7BA8"/>
    <w:rsid w:val="006E653E"/>
    <w:rsid w:val="006F0EF7"/>
    <w:rsid w:val="006F3A2B"/>
    <w:rsid w:val="00711344"/>
    <w:rsid w:val="00716D80"/>
    <w:rsid w:val="007206BE"/>
    <w:rsid w:val="00740626"/>
    <w:rsid w:val="00746568"/>
    <w:rsid w:val="0076449C"/>
    <w:rsid w:val="00771252"/>
    <w:rsid w:val="00776D9E"/>
    <w:rsid w:val="00793894"/>
    <w:rsid w:val="0079531E"/>
    <w:rsid w:val="007A1249"/>
    <w:rsid w:val="007A254D"/>
    <w:rsid w:val="007A2C1C"/>
    <w:rsid w:val="007B01CC"/>
    <w:rsid w:val="007B0B32"/>
    <w:rsid w:val="007B7FF9"/>
    <w:rsid w:val="007C362C"/>
    <w:rsid w:val="007E080D"/>
    <w:rsid w:val="007E5AC8"/>
    <w:rsid w:val="007F49B4"/>
    <w:rsid w:val="007F4EE1"/>
    <w:rsid w:val="00800AB6"/>
    <w:rsid w:val="00800AC4"/>
    <w:rsid w:val="00810A3B"/>
    <w:rsid w:val="00832A8E"/>
    <w:rsid w:val="00844B71"/>
    <w:rsid w:val="00845E33"/>
    <w:rsid w:val="008531DE"/>
    <w:rsid w:val="00856D30"/>
    <w:rsid w:val="00860925"/>
    <w:rsid w:val="0087698C"/>
    <w:rsid w:val="0088191C"/>
    <w:rsid w:val="00885FF5"/>
    <w:rsid w:val="0088649B"/>
    <w:rsid w:val="00887486"/>
    <w:rsid w:val="008A1286"/>
    <w:rsid w:val="008A2C3A"/>
    <w:rsid w:val="008A43D7"/>
    <w:rsid w:val="008B283C"/>
    <w:rsid w:val="008C1152"/>
    <w:rsid w:val="008C27EF"/>
    <w:rsid w:val="008C30CF"/>
    <w:rsid w:val="008C4D72"/>
    <w:rsid w:val="008C5968"/>
    <w:rsid w:val="008C6B2D"/>
    <w:rsid w:val="008D0611"/>
    <w:rsid w:val="008E3AD3"/>
    <w:rsid w:val="008E6CD7"/>
    <w:rsid w:val="00913BB8"/>
    <w:rsid w:val="00922BCA"/>
    <w:rsid w:val="00924B02"/>
    <w:rsid w:val="009414A7"/>
    <w:rsid w:val="0094351B"/>
    <w:rsid w:val="009512AA"/>
    <w:rsid w:val="00960571"/>
    <w:rsid w:val="00962280"/>
    <w:rsid w:val="00981EA5"/>
    <w:rsid w:val="009832E9"/>
    <w:rsid w:val="0099205B"/>
    <w:rsid w:val="009958CB"/>
    <w:rsid w:val="009A61E5"/>
    <w:rsid w:val="009A7CC7"/>
    <w:rsid w:val="009B13A3"/>
    <w:rsid w:val="009B1ADF"/>
    <w:rsid w:val="009C7203"/>
    <w:rsid w:val="009D6A70"/>
    <w:rsid w:val="009F4A41"/>
    <w:rsid w:val="00A0001D"/>
    <w:rsid w:val="00A0150F"/>
    <w:rsid w:val="00A06440"/>
    <w:rsid w:val="00A115B1"/>
    <w:rsid w:val="00A12D55"/>
    <w:rsid w:val="00A137C4"/>
    <w:rsid w:val="00A22CB7"/>
    <w:rsid w:val="00A26DEA"/>
    <w:rsid w:val="00A301E4"/>
    <w:rsid w:val="00A43F49"/>
    <w:rsid w:val="00A523DF"/>
    <w:rsid w:val="00A622AC"/>
    <w:rsid w:val="00A71B33"/>
    <w:rsid w:val="00A743DD"/>
    <w:rsid w:val="00A900C6"/>
    <w:rsid w:val="00A91068"/>
    <w:rsid w:val="00AE0D07"/>
    <w:rsid w:val="00B00542"/>
    <w:rsid w:val="00B022A2"/>
    <w:rsid w:val="00B1559C"/>
    <w:rsid w:val="00B21D3C"/>
    <w:rsid w:val="00B31A25"/>
    <w:rsid w:val="00B51B40"/>
    <w:rsid w:val="00B564D2"/>
    <w:rsid w:val="00B60003"/>
    <w:rsid w:val="00B601BA"/>
    <w:rsid w:val="00B671EB"/>
    <w:rsid w:val="00B72819"/>
    <w:rsid w:val="00B9406E"/>
    <w:rsid w:val="00BA44E5"/>
    <w:rsid w:val="00BB474C"/>
    <w:rsid w:val="00BC0407"/>
    <w:rsid w:val="00BC2C91"/>
    <w:rsid w:val="00BC31E5"/>
    <w:rsid w:val="00BC46B7"/>
    <w:rsid w:val="00BC5772"/>
    <w:rsid w:val="00BF53EB"/>
    <w:rsid w:val="00C0048E"/>
    <w:rsid w:val="00C02E6A"/>
    <w:rsid w:val="00C10BDF"/>
    <w:rsid w:val="00C13BEE"/>
    <w:rsid w:val="00C15965"/>
    <w:rsid w:val="00C2759C"/>
    <w:rsid w:val="00C30C13"/>
    <w:rsid w:val="00C32030"/>
    <w:rsid w:val="00C510E1"/>
    <w:rsid w:val="00C52CA4"/>
    <w:rsid w:val="00C54049"/>
    <w:rsid w:val="00C555F3"/>
    <w:rsid w:val="00C92CE2"/>
    <w:rsid w:val="00CC01C2"/>
    <w:rsid w:val="00CC2CA5"/>
    <w:rsid w:val="00CC667A"/>
    <w:rsid w:val="00CD0BC8"/>
    <w:rsid w:val="00CD2EF3"/>
    <w:rsid w:val="00CF15EA"/>
    <w:rsid w:val="00CF55D9"/>
    <w:rsid w:val="00D03E35"/>
    <w:rsid w:val="00D0491D"/>
    <w:rsid w:val="00D15317"/>
    <w:rsid w:val="00D26402"/>
    <w:rsid w:val="00D275D2"/>
    <w:rsid w:val="00D36BDF"/>
    <w:rsid w:val="00D43F7F"/>
    <w:rsid w:val="00D54CB6"/>
    <w:rsid w:val="00D6776A"/>
    <w:rsid w:val="00D84D86"/>
    <w:rsid w:val="00D92A28"/>
    <w:rsid w:val="00D96937"/>
    <w:rsid w:val="00D97EDB"/>
    <w:rsid w:val="00DA1466"/>
    <w:rsid w:val="00DA437F"/>
    <w:rsid w:val="00DA5258"/>
    <w:rsid w:val="00DC23D4"/>
    <w:rsid w:val="00DC7FC6"/>
    <w:rsid w:val="00DD0E4F"/>
    <w:rsid w:val="00DE090D"/>
    <w:rsid w:val="00DE7BA1"/>
    <w:rsid w:val="00DF1B0F"/>
    <w:rsid w:val="00DF3016"/>
    <w:rsid w:val="00E07666"/>
    <w:rsid w:val="00E07804"/>
    <w:rsid w:val="00E301C7"/>
    <w:rsid w:val="00E35684"/>
    <w:rsid w:val="00E47C0E"/>
    <w:rsid w:val="00E55789"/>
    <w:rsid w:val="00E56365"/>
    <w:rsid w:val="00E759AD"/>
    <w:rsid w:val="00E848C8"/>
    <w:rsid w:val="00E917E5"/>
    <w:rsid w:val="00E977AE"/>
    <w:rsid w:val="00EA6DC4"/>
    <w:rsid w:val="00EF0620"/>
    <w:rsid w:val="00EF2FBC"/>
    <w:rsid w:val="00F02B52"/>
    <w:rsid w:val="00F0300B"/>
    <w:rsid w:val="00F27C6C"/>
    <w:rsid w:val="00F465A8"/>
    <w:rsid w:val="00F51B12"/>
    <w:rsid w:val="00F551B2"/>
    <w:rsid w:val="00F64D74"/>
    <w:rsid w:val="00F66BEC"/>
    <w:rsid w:val="00F76296"/>
    <w:rsid w:val="00F979AB"/>
    <w:rsid w:val="00FB209A"/>
    <w:rsid w:val="00FC44AD"/>
    <w:rsid w:val="00FC47BA"/>
    <w:rsid w:val="00FD59C9"/>
    <w:rsid w:val="00FE3403"/>
    <w:rsid w:val="00FE53FE"/>
    <w:rsid w:val="00FF41D4"/>
    <w:rsid w:val="00FF6058"/>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customStyle="1" w:styleId="normaltextrun">
    <w:name w:val="normaltextrun"/>
    <w:basedOn w:val="DefaultParagraphFont"/>
    <w:rsid w:val="0002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31</cp:revision>
  <dcterms:created xsi:type="dcterms:W3CDTF">2025-01-21T08:14:00Z</dcterms:created>
  <dcterms:modified xsi:type="dcterms:W3CDTF">2025-03-29T05:13:00Z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